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4" w:rsidRDefault="00280984" w:rsidP="00280984">
      <w:pPr>
        <w:pStyle w:val="1"/>
        <w:spacing w:before="0" w:beforeAutospacing="0" w:after="450" w:afterAutospacing="0" w:line="420" w:lineRule="atLeast"/>
        <w:textAlignment w:val="baseline"/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  <w:t>Химическая авария</w:t>
      </w:r>
    </w:p>
    <w:p w:rsidR="00280984" w:rsidRDefault="00280984" w:rsidP="00280984">
      <w:pPr>
        <w:shd w:val="clear" w:color="auto" w:fill="F27C26"/>
        <w:spacing w:line="330" w:lineRule="atLeast"/>
        <w:jc w:val="center"/>
        <w:textAlignment w:val="baseline"/>
        <w:rPr>
          <w:rFonts w:ascii="inherit" w:hAnsi="inherit" w:cs="Arial"/>
          <w:color w:val="FFFFFF"/>
          <w:sz w:val="30"/>
          <w:szCs w:val="30"/>
        </w:rPr>
      </w:pPr>
      <w:r>
        <w:rPr>
          <w:rFonts w:ascii="inherit" w:hAnsi="inherit" w:cs="Arial"/>
          <w:color w:val="FFFFFF"/>
          <w:sz w:val="30"/>
          <w:szCs w:val="30"/>
        </w:rPr>
        <w:t>Информация находится в стадии актуализации</w:t>
      </w:r>
    </w:p>
    <w:p w:rsidR="00280984" w:rsidRDefault="00280984" w:rsidP="00280984">
      <w:pPr>
        <w:pStyle w:val="3"/>
        <w:spacing w:before="0" w:after="300" w:line="390" w:lineRule="atLeast"/>
        <w:textAlignment w:val="baseline"/>
        <w:rPr>
          <w:rFonts w:ascii="inherit" w:hAnsi="inherit" w:cs="Arial"/>
          <w:color w:val="3B4256"/>
          <w:sz w:val="27"/>
          <w:szCs w:val="27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280984" w:rsidRDefault="00280984" w:rsidP="00280984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br/>
      </w:r>
    </w:p>
    <w:p w:rsidR="00280984" w:rsidRDefault="00280984" w:rsidP="00280984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Среди многочисленных ядовитых веществ, используемых в промышленном производстве и экономике, наибольшее распространение получили хлор и аммиак. При разливе из неисправных емкостей хлор «дымит». Хлор тяжелее воздуха, поэтому он скапливается в низинных участках местности, проникает в нижние этажи и подвальные помещения зданий. Хлор сильно раздражает органы дыхания, глаза и кожу. Различают четыре формы острого отравления хлором: молниеносная, тяжелая, средней тяжести и легкая. Для всех этих форм типична резкая  первичная реакция на воздействие газа. Неспецифическое раздражение хлором рецепторов слизистой оболочки дыхательных путей вызывает рефлекторные защитные симптомы (кашель, </w:t>
      </w:r>
      <w:proofErr w:type="spellStart"/>
      <w:r>
        <w:rPr>
          <w:rFonts w:ascii="inherit" w:hAnsi="inherit" w:cs="Arial"/>
          <w:color w:val="3B4256"/>
        </w:rPr>
        <w:t>першение</w:t>
      </w:r>
      <w:proofErr w:type="spellEnd"/>
      <w:r>
        <w:rPr>
          <w:rFonts w:ascii="inherit" w:hAnsi="inherit" w:cs="Arial"/>
          <w:color w:val="3B4256"/>
        </w:rPr>
        <w:t xml:space="preserve"> в горле, слезотечение и др.).</w:t>
      </w:r>
    </w:p>
    <w:p w:rsidR="00280984" w:rsidRDefault="00280984" w:rsidP="00280984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br/>
      </w:r>
    </w:p>
    <w:p w:rsidR="00280984" w:rsidRDefault="00280984" w:rsidP="00280984">
      <w:pPr>
        <w:pStyle w:val="3"/>
        <w:spacing w:before="0" w:after="30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280984" w:rsidRDefault="00280984" w:rsidP="00280984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br/>
      </w:r>
    </w:p>
    <w:p w:rsidR="00280984" w:rsidRDefault="00280984" w:rsidP="00280984">
      <w:pPr>
        <w:spacing w:line="240" w:lineRule="auto"/>
        <w:jc w:val="center"/>
        <w:textAlignment w:val="baseline"/>
        <w:rPr>
          <w:rStyle w:val="a4"/>
          <w:rFonts w:ascii="Arial" w:hAnsi="Arial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"https://static.mchs.ru/upload/site1/document_images/Lxmo5SoIQZ.png" \o "Химическая авария" </w:instrText>
      </w:r>
      <w:r>
        <w:rPr>
          <w:rFonts w:ascii="Arial" w:hAnsi="Arial" w:cs="Arial"/>
          <w:color w:val="3B4256"/>
        </w:rPr>
        <w:fldChar w:fldCharType="separate"/>
      </w:r>
    </w:p>
    <w:p w:rsidR="00280984" w:rsidRDefault="00280984" w:rsidP="00280984">
      <w:pPr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5553075" cy="7620000"/>
            <wp:effectExtent l="19050" t="0" r="9525" b="0"/>
            <wp:docPr id="15" name="Рисунок 15" descr="Химическая авария">
              <a:hlinkClick xmlns:a="http://schemas.openxmlformats.org/drawingml/2006/main" r:id="rId5" tooltip="&quot;Химическая ава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имическая авария">
                      <a:hlinkClick r:id="rId5" tooltip="&quot;Химическая ава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556BFE" w:rsidRPr="00280984" w:rsidRDefault="00556BFE" w:rsidP="00280984"/>
    <w:sectPr w:rsidR="00556BFE" w:rsidRPr="00280984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556BFE"/>
    <w:rsid w:val="00602DFB"/>
    <w:rsid w:val="00922D06"/>
    <w:rsid w:val="00E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.mchs.ru/upload/site1/document_images/Lxmo5SoIQZ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2021-08-11T08:13:00Z</dcterms:created>
  <dcterms:modified xsi:type="dcterms:W3CDTF">2021-08-11T08:13:00Z</dcterms:modified>
</cp:coreProperties>
</file>