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50" w:rsidRPr="00095950" w:rsidRDefault="00095950" w:rsidP="00095950">
      <w:pPr>
        <w:shd w:val="clear" w:color="auto" w:fill="FFFFFF"/>
        <w:spacing w:after="450" w:line="42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4"/>
          <w:kern w:val="36"/>
          <w:sz w:val="33"/>
          <w:szCs w:val="33"/>
          <w:lang w:eastAsia="ru-RU"/>
        </w:rPr>
      </w:pPr>
      <w:r w:rsidRPr="00095950">
        <w:rPr>
          <w:rFonts w:ascii="Arial" w:eastAsia="Times New Roman" w:hAnsi="Arial" w:cs="Arial"/>
          <w:color w:val="3B4256"/>
          <w:spacing w:val="-4"/>
          <w:kern w:val="36"/>
          <w:sz w:val="33"/>
          <w:szCs w:val="33"/>
          <w:lang w:eastAsia="ru-RU"/>
        </w:rPr>
        <w:t>Действия во время цунами</w:t>
      </w:r>
    </w:p>
    <w:p w:rsidR="00095950" w:rsidRPr="00095950" w:rsidRDefault="00095950" w:rsidP="00095950">
      <w:pPr>
        <w:shd w:val="clear" w:color="auto" w:fill="FFFFFF"/>
        <w:spacing w:after="300" w:line="39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</w:pPr>
      <w:r w:rsidRPr="00095950"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  <w:t>Правила поведения</w:t>
      </w:r>
    </w:p>
    <w:p w:rsidR="00095950" w:rsidRPr="00095950" w:rsidRDefault="00095950" w:rsidP="0009595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095950" w:rsidRPr="00095950" w:rsidRDefault="00095950" w:rsidP="0009595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95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Воздействию цунами в России подвержены участки берегов Камчатки, Курильских островов, острова Сахалин и Приморья. Под их угрозой находятся территории 14 городов и нескольких десятков населенных пунктов.</w:t>
      </w:r>
    </w:p>
    <w:p w:rsidR="00095950" w:rsidRPr="00095950" w:rsidRDefault="00095950" w:rsidP="0009595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95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Основным поражающим фактором при цунами являются мощные, высокие волны, обрушивающиеся на побережье. Они распространяются с большой скоростью (от 50 до 1000 км/ч). Опасность цунами заключается еще и в том, что за первой волной следует, как правило, ряд повторных, более мощных.</w:t>
      </w:r>
    </w:p>
    <w:p w:rsidR="00095950" w:rsidRPr="00095950" w:rsidRDefault="00095950" w:rsidP="0009595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95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Интенсивность цунами по результатам воздействия на побережье </w:t>
      </w:r>
      <w:proofErr w:type="spellStart"/>
      <w:r w:rsidRPr="00095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оцениваетсяпо</w:t>
      </w:r>
      <w:proofErr w:type="spellEnd"/>
      <w:r w:rsidRPr="00095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условной </w:t>
      </w:r>
      <w:proofErr w:type="spellStart"/>
      <w:r w:rsidRPr="00095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шестибалльной</w:t>
      </w:r>
      <w:proofErr w:type="spellEnd"/>
      <w:r w:rsidRPr="00095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шкале:</w:t>
      </w:r>
    </w:p>
    <w:p w:rsidR="00095950" w:rsidRPr="00095950" w:rsidRDefault="00095950" w:rsidP="0009595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95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 балл – цунами очень слабое, волна регистрируется только специальными приборами (</w:t>
      </w:r>
      <w:proofErr w:type="spellStart"/>
      <w:r w:rsidRPr="00095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мореографами</w:t>
      </w:r>
      <w:proofErr w:type="spellEnd"/>
      <w:r w:rsidRPr="00095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).</w:t>
      </w:r>
    </w:p>
    <w:p w:rsidR="00095950" w:rsidRPr="00095950" w:rsidRDefault="00095950" w:rsidP="0009595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95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 балла – слабое цунами, может затопить плоское побережье. Его замечают только специалисты.</w:t>
      </w:r>
    </w:p>
    <w:p w:rsidR="00095950" w:rsidRPr="00095950" w:rsidRDefault="00095950" w:rsidP="0009595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95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 балла – среднее цунами, отмечается всеми. Плоское побережье затоплено, легкие суда могут быть выброшены на берег, портовые сооружения подвергнуты слабым разрушениям.</w:t>
      </w:r>
    </w:p>
    <w:p w:rsidR="00095950" w:rsidRPr="00095950" w:rsidRDefault="00095950" w:rsidP="0009595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95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 балла – сильное цунами. Побережье затоплено. Прибрежные постройки повреждены, имеют слабые и сильные разрушения. Крупные</w:t>
      </w:r>
    </w:p>
    <w:p w:rsidR="00095950" w:rsidRPr="00095950" w:rsidRDefault="00095950" w:rsidP="0009595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95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парусные и небольшие моторные суда выброшены на сушу, а затем снова смыты в море. Берега засорены песком, илом, обломками деревьев, возможны человеческие жертвы.</w:t>
      </w:r>
    </w:p>
    <w:p w:rsidR="00095950" w:rsidRPr="00095950" w:rsidRDefault="00095950" w:rsidP="0009595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95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5 баллов – очень сильное цунами. Приморские </w:t>
      </w:r>
      <w:proofErr w:type="spellStart"/>
      <w:r w:rsidRPr="00095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территорииь</w:t>
      </w:r>
      <w:proofErr w:type="spellEnd"/>
      <w:r w:rsidRPr="00095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затоплены. Волноломы и молы сильно повреждены. Крупные суда выброшены на берег. Ущерб велик и во внутренних частях побережья. Здания и сооружения имеют сильные, средние и слабые разрушения в зависимости от удаленности от берега. В устьях рек высокие штормовые нагоны воды. Имеются человеческие жертвы.</w:t>
      </w:r>
    </w:p>
    <w:p w:rsidR="00095950" w:rsidRPr="00095950" w:rsidRDefault="00095950" w:rsidP="0009595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95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6 баллов - катастрофическое цунами. Полное опустошение побережья и приморских территорий. Суша затоплена на значительные расстояния вглубь. Масштабы последствий цунами зависят от разрушительной силы волны, характера и природных особенностей берега и </w:t>
      </w:r>
      <w:r w:rsidRPr="00095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 xml:space="preserve">побережья, эффективности и своевременности </w:t>
      </w:r>
      <w:proofErr w:type="gramStart"/>
      <w:r w:rsidRPr="00095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предпринятых мер</w:t>
      </w:r>
      <w:proofErr w:type="gramEnd"/>
      <w:r w:rsidRPr="00095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по снижению ущерба.</w:t>
      </w:r>
    </w:p>
    <w:p w:rsidR="00095950" w:rsidRPr="00095950" w:rsidRDefault="00095950" w:rsidP="0009595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95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Особенно опасны цунами для поселков, городов и сооружений, расположенных на низменных берегах океана, а также находящихся на вершине заливов и бухт, широко открытых к океану, куда цунами нагоняют большую массу воды, затопляющую устья и долины рек на 2 - 3 км от моря. Цунами могут вызвать затопление обширных территорий морской водой.</w:t>
      </w:r>
    </w:p>
    <w:p w:rsidR="00095950" w:rsidRPr="00095950" w:rsidRDefault="00095950" w:rsidP="0009595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95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095950" w:rsidRPr="00095950" w:rsidRDefault="00095950" w:rsidP="00095950">
      <w:pPr>
        <w:shd w:val="clear" w:color="auto" w:fill="FFFFFF"/>
        <w:spacing w:after="300" w:line="390" w:lineRule="atLeast"/>
        <w:textAlignment w:val="baseline"/>
        <w:outlineLvl w:val="2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95950"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  <w:t>Как оказать первую помощь пострадавшему</w:t>
      </w:r>
    </w:p>
    <w:p w:rsidR="00095950" w:rsidRPr="00095950" w:rsidRDefault="00095950" w:rsidP="000959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</w:pPr>
      <w:r w:rsidRPr="00095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095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"https://static.mchs.ru/upload/site1/document_images/yqQDR44GnD.jpg" \o "Действия во время цунами" </w:instrText>
      </w:r>
      <w:r w:rsidRPr="00095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095950" w:rsidRPr="00095950" w:rsidRDefault="00095950" w:rsidP="000959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5886450" cy="6391275"/>
            <wp:effectExtent l="19050" t="0" r="0" b="0"/>
            <wp:docPr id="21" name="Рисунок 21" descr="Действия во время цунами">
              <a:hlinkClick xmlns:a="http://schemas.openxmlformats.org/drawingml/2006/main" r:id="rId5" tooltip="&quot;Действия во время цунам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Действия во время цунами">
                      <a:hlinkClick r:id="rId5" tooltip="&quot;Действия во время цунам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5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</w:p>
    <w:p w:rsidR="00095950" w:rsidRPr="00095950" w:rsidRDefault="00095950" w:rsidP="0009595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Times New Roman"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</w:pPr>
      <w:r w:rsidRPr="00095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fldChar w:fldCharType="begin"/>
      </w:r>
      <w:r w:rsidRPr="00095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"https://static.mchs.ru/upload/site1/document_images/VB3XJJZ7Wo.png" \o "Действия во время цунами" </w:instrText>
      </w:r>
      <w:r w:rsidRPr="00095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095950" w:rsidRPr="00095950" w:rsidRDefault="00095950" w:rsidP="000959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5372100" cy="7620000"/>
            <wp:effectExtent l="19050" t="0" r="0" b="0"/>
            <wp:docPr id="22" name="Рисунок 22" descr="Действия во время цунами">
              <a:hlinkClick xmlns:a="http://schemas.openxmlformats.org/drawingml/2006/main" r:id="rId7" tooltip="&quot;Действия во время цунам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Действия во время цунами">
                      <a:hlinkClick r:id="rId7" tooltip="&quot;Действия во время цунам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5950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</w:p>
    <w:p w:rsidR="00095950" w:rsidRPr="00095950" w:rsidRDefault="00095950" w:rsidP="0009595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095950" w:rsidRPr="00095950" w:rsidRDefault="00095950" w:rsidP="00095950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FA573E" w:rsidRPr="00095950" w:rsidRDefault="00FA573E" w:rsidP="00095950"/>
    <w:sectPr w:rsidR="00FA573E" w:rsidRPr="00095950" w:rsidSect="00FA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4E94"/>
    <w:multiLevelType w:val="multilevel"/>
    <w:tmpl w:val="9770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2330DA"/>
    <w:multiLevelType w:val="multilevel"/>
    <w:tmpl w:val="8ACA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590E36"/>
    <w:multiLevelType w:val="multilevel"/>
    <w:tmpl w:val="B3EC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DC5479"/>
    <w:multiLevelType w:val="multilevel"/>
    <w:tmpl w:val="BD62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8C1317"/>
    <w:multiLevelType w:val="multilevel"/>
    <w:tmpl w:val="8D18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12045B"/>
    <w:multiLevelType w:val="multilevel"/>
    <w:tmpl w:val="6F48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487E2F"/>
    <w:multiLevelType w:val="multilevel"/>
    <w:tmpl w:val="4C98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519"/>
    <w:rsid w:val="00095950"/>
    <w:rsid w:val="00392519"/>
    <w:rsid w:val="00FA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3E"/>
  </w:style>
  <w:style w:type="paragraph" w:styleId="1">
    <w:name w:val="heading 1"/>
    <w:basedOn w:val="a"/>
    <w:link w:val="10"/>
    <w:uiPriority w:val="9"/>
    <w:qFormat/>
    <w:rsid w:val="00392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92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925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25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25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519"/>
    <w:rPr>
      <w:b/>
      <w:bCs/>
    </w:rPr>
  </w:style>
  <w:style w:type="character" w:styleId="a5">
    <w:name w:val="Hyperlink"/>
    <w:basedOn w:val="a0"/>
    <w:uiPriority w:val="99"/>
    <w:semiHidden/>
    <w:unhideWhenUsed/>
    <w:rsid w:val="00392519"/>
    <w:rPr>
      <w:color w:val="0000FF"/>
      <w:u w:val="single"/>
    </w:rPr>
  </w:style>
  <w:style w:type="character" w:customStyle="1" w:styleId="label--not-pressed">
    <w:name w:val="label--not-pressed"/>
    <w:basedOn w:val="a0"/>
    <w:rsid w:val="00392519"/>
  </w:style>
  <w:style w:type="character" w:customStyle="1" w:styleId="plyrtooltip">
    <w:name w:val="plyr__tooltip"/>
    <w:basedOn w:val="a0"/>
    <w:rsid w:val="00392519"/>
  </w:style>
  <w:style w:type="character" w:customStyle="1" w:styleId="plyrsr-only">
    <w:name w:val="plyr__sr-only"/>
    <w:basedOn w:val="a0"/>
    <w:rsid w:val="0039251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25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9251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25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9251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21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4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25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84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80065536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319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7482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58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88422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7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56936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43061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1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8028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8325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021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90229">
                      <w:marLeft w:val="0"/>
                      <w:marRight w:val="0"/>
                      <w:marTop w:val="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2695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9" w:color="auto"/>
                            <w:left w:val="none" w:sz="0" w:space="0" w:color="auto"/>
                            <w:bottom w:val="single" w:sz="4" w:space="9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191916100">
                      <w:marLeft w:val="0"/>
                      <w:marRight w:val="0"/>
                      <w:marTop w:val="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00057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9" w:color="auto"/>
                            <w:left w:val="none" w:sz="0" w:space="0" w:color="auto"/>
                            <w:bottom w:val="single" w:sz="4" w:space="9" w:color="DDE1E6"/>
                            <w:right w:val="none" w:sz="0" w:space="0" w:color="auto"/>
                          </w:divBdr>
                        </w:div>
                      </w:divsChild>
                    </w:div>
                    <w:div w:id="880049009">
                      <w:marLeft w:val="0"/>
                      <w:marRight w:val="0"/>
                      <w:marTop w:val="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19898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9" w:color="auto"/>
                            <w:left w:val="none" w:sz="0" w:space="0" w:color="auto"/>
                            <w:bottom w:val="single" w:sz="4" w:space="9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972976391">
                      <w:marLeft w:val="0"/>
                      <w:marRight w:val="0"/>
                      <w:marTop w:val="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22488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9" w:color="auto"/>
                            <w:left w:val="none" w:sz="0" w:space="0" w:color="auto"/>
                            <w:bottom w:val="single" w:sz="4" w:space="9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107778318">
                      <w:marLeft w:val="0"/>
                      <w:marRight w:val="0"/>
                      <w:marTop w:val="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272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9" w:color="auto"/>
                            <w:left w:val="none" w:sz="0" w:space="0" w:color="auto"/>
                            <w:bottom w:val="single" w:sz="4" w:space="9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381927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669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4" w:space="0" w:color="FFFFFF"/>
                        <w:bottom w:val="single" w:sz="12" w:space="0" w:color="FFFFFF"/>
                        <w:right w:val="single" w:sz="4" w:space="0" w:color="FFFFFF"/>
                      </w:divBdr>
                      <w:divsChild>
                        <w:div w:id="20554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34527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4" w:space="0" w:color="FFFFFF"/>
                        <w:bottom w:val="single" w:sz="12" w:space="0" w:color="FFFFFF"/>
                        <w:right w:val="single" w:sz="4" w:space="0" w:color="FFFFFF"/>
                      </w:divBdr>
                      <w:divsChild>
                        <w:div w:id="17252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016407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4" w:space="0" w:color="FFFFFF"/>
                        <w:bottom w:val="single" w:sz="12" w:space="0" w:color="FFFFFF"/>
                        <w:right w:val="single" w:sz="4" w:space="0" w:color="FFFFFF"/>
                      </w:divBdr>
                      <w:divsChild>
                        <w:div w:id="95363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2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72393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4" w:space="0" w:color="FFFFFF"/>
                        <w:bottom w:val="single" w:sz="12" w:space="0" w:color="FFFFFF"/>
                        <w:right w:val="single" w:sz="4" w:space="0" w:color="FFFFFF"/>
                      </w:divBdr>
                      <w:divsChild>
                        <w:div w:id="130365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6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8852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4" w:space="0" w:color="FFFFFF"/>
                        <w:bottom w:val="single" w:sz="12" w:space="0" w:color="FFFFFF"/>
                        <w:right w:val="single" w:sz="4" w:space="0" w:color="FFFFFF"/>
                      </w:divBdr>
                      <w:divsChild>
                        <w:div w:id="13386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56605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2240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7847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269453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3231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70445">
          <w:marLeft w:val="0"/>
          <w:marRight w:val="0"/>
          <w:marTop w:val="0"/>
          <w:marBottom w:val="125"/>
          <w:divBdr>
            <w:top w:val="none" w:sz="0" w:space="9" w:color="auto"/>
            <w:left w:val="none" w:sz="0" w:space="0" w:color="auto"/>
            <w:bottom w:val="single" w:sz="4" w:space="9" w:color="DDE1E6"/>
            <w:right w:val="none" w:sz="0" w:space="0" w:color="auto"/>
          </w:divBdr>
        </w:div>
        <w:div w:id="73328296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30920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9050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728102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013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32194">
          <w:marLeft w:val="0"/>
          <w:marRight w:val="0"/>
          <w:marTop w:val="0"/>
          <w:marBottom w:val="125"/>
          <w:divBdr>
            <w:top w:val="none" w:sz="0" w:space="9" w:color="auto"/>
            <w:left w:val="none" w:sz="0" w:space="0" w:color="auto"/>
            <w:bottom w:val="single" w:sz="4" w:space="9" w:color="DDE1E6"/>
            <w:right w:val="none" w:sz="0" w:space="0" w:color="auto"/>
          </w:divBdr>
        </w:div>
        <w:div w:id="35318975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4973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4847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83367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08960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26862">
          <w:marLeft w:val="0"/>
          <w:marRight w:val="0"/>
          <w:marTop w:val="0"/>
          <w:marBottom w:val="125"/>
          <w:divBdr>
            <w:top w:val="none" w:sz="0" w:space="9" w:color="auto"/>
            <w:left w:val="none" w:sz="0" w:space="0" w:color="auto"/>
            <w:bottom w:val="single" w:sz="4" w:space="9" w:color="DDE1E6"/>
            <w:right w:val="none" w:sz="0" w:space="0" w:color="auto"/>
          </w:divBdr>
        </w:div>
        <w:div w:id="12959168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0666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6946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105127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5068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42759">
          <w:marLeft w:val="0"/>
          <w:marRight w:val="0"/>
          <w:marTop w:val="0"/>
          <w:marBottom w:val="125"/>
          <w:divBdr>
            <w:top w:val="none" w:sz="0" w:space="9" w:color="auto"/>
            <w:left w:val="none" w:sz="0" w:space="0" w:color="auto"/>
            <w:bottom w:val="single" w:sz="4" w:space="9" w:color="DDE1E6"/>
            <w:right w:val="none" w:sz="0" w:space="0" w:color="auto"/>
          </w:divBdr>
        </w:div>
        <w:div w:id="168528042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513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5617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28710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3573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33522">
          <w:marLeft w:val="0"/>
          <w:marRight w:val="0"/>
          <w:marTop w:val="0"/>
          <w:marBottom w:val="125"/>
          <w:divBdr>
            <w:top w:val="none" w:sz="0" w:space="9" w:color="auto"/>
            <w:left w:val="none" w:sz="0" w:space="0" w:color="auto"/>
            <w:bottom w:val="single" w:sz="4" w:space="9" w:color="DDE1E6"/>
            <w:right w:val="none" w:sz="0" w:space="0" w:color="auto"/>
          </w:divBdr>
        </w:div>
        <w:div w:id="26183793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5056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5817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27843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5899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50294">
          <w:marLeft w:val="0"/>
          <w:marRight w:val="0"/>
          <w:marTop w:val="0"/>
          <w:marBottom w:val="125"/>
          <w:divBdr>
            <w:top w:val="none" w:sz="0" w:space="9" w:color="auto"/>
            <w:left w:val="none" w:sz="0" w:space="0" w:color="auto"/>
            <w:bottom w:val="single" w:sz="4" w:space="9" w:color="DDE1E6"/>
            <w:right w:val="none" w:sz="0" w:space="0" w:color="auto"/>
          </w:divBdr>
        </w:div>
        <w:div w:id="153460791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7143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8393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928620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4463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4838">
          <w:marLeft w:val="0"/>
          <w:marRight w:val="0"/>
          <w:marTop w:val="0"/>
          <w:marBottom w:val="125"/>
          <w:divBdr>
            <w:top w:val="none" w:sz="0" w:space="9" w:color="auto"/>
            <w:left w:val="none" w:sz="0" w:space="0" w:color="auto"/>
            <w:bottom w:val="single" w:sz="4" w:space="9" w:color="DDE1E6"/>
            <w:right w:val="none" w:sz="0" w:space="0" w:color="auto"/>
          </w:divBdr>
        </w:div>
        <w:div w:id="105998352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2375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10265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50845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1029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96279">
          <w:marLeft w:val="0"/>
          <w:marRight w:val="0"/>
          <w:marTop w:val="0"/>
          <w:marBottom w:val="125"/>
          <w:divBdr>
            <w:top w:val="none" w:sz="0" w:space="9" w:color="auto"/>
            <w:left w:val="none" w:sz="0" w:space="0" w:color="auto"/>
            <w:bottom w:val="single" w:sz="4" w:space="9" w:color="DDE1E6"/>
            <w:right w:val="none" w:sz="0" w:space="0" w:color="auto"/>
          </w:divBdr>
        </w:div>
        <w:div w:id="188949420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55670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static.mchs.ru/upload/site1/document_images/VB3XJJZ7Wo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tatic.mchs.ru/upload/site1/document_images/yqQDR44GnD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</dc:creator>
  <cp:lastModifiedBy>moodle</cp:lastModifiedBy>
  <cp:revision>2</cp:revision>
  <dcterms:created xsi:type="dcterms:W3CDTF">2021-08-11T05:31:00Z</dcterms:created>
  <dcterms:modified xsi:type="dcterms:W3CDTF">2021-08-11T05:31:00Z</dcterms:modified>
</cp:coreProperties>
</file>