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15E" w:rsidRPr="00ED515E" w:rsidRDefault="00ED515E" w:rsidP="00ED515E">
      <w:pPr>
        <w:shd w:val="clear" w:color="auto" w:fill="FFFFFF"/>
        <w:spacing w:after="450" w:line="420" w:lineRule="atLeast"/>
        <w:textAlignment w:val="baseline"/>
        <w:outlineLvl w:val="0"/>
        <w:rPr>
          <w:rFonts w:ascii="Arial" w:eastAsia="Times New Roman" w:hAnsi="Arial" w:cs="Arial"/>
          <w:color w:val="3B4256"/>
          <w:spacing w:val="-4"/>
          <w:kern w:val="36"/>
          <w:sz w:val="33"/>
          <w:szCs w:val="33"/>
          <w:lang w:eastAsia="ru-RU"/>
        </w:rPr>
      </w:pPr>
      <w:r w:rsidRPr="00ED515E">
        <w:rPr>
          <w:rFonts w:ascii="Arial" w:eastAsia="Times New Roman" w:hAnsi="Arial" w:cs="Arial"/>
          <w:color w:val="3B4256"/>
          <w:spacing w:val="-4"/>
          <w:kern w:val="36"/>
          <w:sz w:val="33"/>
          <w:szCs w:val="33"/>
          <w:lang w:eastAsia="ru-RU"/>
        </w:rPr>
        <w:t>Сердечно-легочная реанимация (СЛР)</w:t>
      </w:r>
    </w:p>
    <w:p w:rsidR="00ED515E" w:rsidRPr="00ED515E" w:rsidRDefault="00ED515E" w:rsidP="00356D5E">
      <w:pPr>
        <w:shd w:val="clear" w:color="auto" w:fill="FFFFFF"/>
        <w:spacing w:after="300" w:line="390" w:lineRule="atLeast"/>
        <w:textAlignment w:val="baseline"/>
        <w:outlineLvl w:val="2"/>
        <w:rPr>
          <w:rFonts w:ascii="Arial" w:eastAsia="Times New Roman" w:hAnsi="Arial" w:cs="Arial"/>
          <w:color w:val="3B4256"/>
          <w:sz w:val="24"/>
          <w:szCs w:val="24"/>
          <w:lang w:eastAsia="ru-RU"/>
        </w:rPr>
      </w:pPr>
      <w:r w:rsidRPr="00ED515E">
        <w:rPr>
          <w:rFonts w:ascii="inherit" w:eastAsia="Times New Roman" w:hAnsi="inherit" w:cs="Arial"/>
          <w:b/>
          <w:bCs/>
          <w:color w:val="3B4256"/>
          <w:sz w:val="27"/>
          <w:szCs w:val="27"/>
          <w:lang w:eastAsia="ru-RU"/>
        </w:rPr>
        <w:t>Правила поведения</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color w:val="3B4256"/>
          <w:sz w:val="24"/>
          <w:szCs w:val="24"/>
          <w:bdr w:val="none" w:sz="0" w:space="0" w:color="auto" w:frame="1"/>
          <w:lang w:eastAsia="ru-RU"/>
        </w:rPr>
        <w:t>Оказание первой помощи при отсутствии сознания, остановке дыхания и кровообращения</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i/>
          <w:iCs/>
          <w:color w:val="3B4256"/>
          <w:sz w:val="24"/>
          <w:szCs w:val="24"/>
          <w:bdr w:val="none" w:sz="0" w:space="0" w:color="auto" w:frame="1"/>
          <w:lang w:eastAsia="ru-RU"/>
        </w:rPr>
        <w:t>Основные признаки жизни у пострадавшего</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К основным признакам жизни относятся наличие сознания, самостоятельное дыхание и кровообращение. Они проверяются в ходе выполнения алгоритма сердечно-легочной реанимации.</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i/>
          <w:iCs/>
          <w:color w:val="3B4256"/>
          <w:sz w:val="24"/>
          <w:szCs w:val="24"/>
          <w:bdr w:val="none" w:sz="0" w:space="0" w:color="auto" w:frame="1"/>
          <w:lang w:eastAsia="ru-RU"/>
        </w:rPr>
        <w:t>Причины нарушения дыхания и кровообращени</w:t>
      </w:r>
      <w:r w:rsidRPr="00ED515E">
        <w:rPr>
          <w:rFonts w:ascii="Arial" w:eastAsia="Times New Roman" w:hAnsi="Arial" w:cs="Arial"/>
          <w:color w:val="3B4256"/>
          <w:sz w:val="24"/>
          <w:szCs w:val="24"/>
          <w:lang w:eastAsia="ru-RU"/>
        </w:rPr>
        <w:t>я</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Внезапная смерть (остановка дыхания и кровообращения) может быть вызвана заболеваниями (инфаркт миокарда, нарушения ритма сердца и др.) или внешним воздействием (травма, поражение электрическим током, утопление и др.). Вне зависимости от причин исчезновения признаков жизни сердечно-легочная реанимация проводится в соответствии с определенным алгоритмом, рекомендованным Российским Национальным Советом по реанимации и Европейским Советом по реанимации.</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i/>
          <w:iCs/>
          <w:color w:val="3B4256"/>
          <w:sz w:val="24"/>
          <w:szCs w:val="24"/>
          <w:bdr w:val="none" w:sz="0" w:space="0" w:color="auto" w:frame="1"/>
          <w:lang w:eastAsia="ru-RU"/>
        </w:rPr>
        <w:t>Способы проверки сознания, дыхания, кровообращения у пострадавшего</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При оказании первой помощи используются простейшие способы проверки наличия или отсутствия признаков жизни:</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для проверки сознания участник оказания первой помощи пытается вступить с пострадавшим в словесный и тактильный контакт, проверяя его реакцию на это;</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для проверки дыхания используются осязание, слух и зрение (более подробно техника проверки сознания и дыхания описана в следующем разделе);</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отсутствие кровообращения у пострадавшего определяется путем проверки пульса на магистральных артериях (одновременно с определением дыхания и при наличии соответствующей подготовки). В виду недостаточной точности проверки наличия или отсутствия кровообращения способом определения пульса на магистральных артериях, для принятия решения о проведении сердечно-легочной реанимации рекомендуется ориентироваться на отсутствие сознания и дыхания.</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i/>
          <w:iCs/>
          <w:color w:val="3B4256"/>
          <w:sz w:val="24"/>
          <w:szCs w:val="24"/>
          <w:bdr w:val="none" w:sz="0" w:space="0" w:color="auto" w:frame="1"/>
          <w:lang w:eastAsia="ru-RU"/>
        </w:rPr>
        <w:lastRenderedPageBreak/>
        <w:t>Современный алгоритм проведения сердечно-легочной реанимации (СЛР). Техника проведения давления руками на грудину пострадавшего и искусственного дыхания при проведении СЛР</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На месте происшествия участнику оказания первой помощи следует оценить безопасность для себя, пострадавшего (пострадавших) и окружающих. После этого следует устранить угрожающие факторы или минимизировать риск собственного повреждения, риск для пострадавшего (пострадавших) и окружающих.</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Далее необходимо проверить наличие сознания у пострадавшего. Для проверки сознания необходимо аккуратно потормошить пострадавшего за плечи и громко спросить: «Что с Вами? Нужна ли Вам помощь?». Человек, находящийся в бессознательном состоянии, не сможет отреагировать и ответить на эти вопросы.</w:t>
      </w:r>
    </w:p>
    <w:p w:rsidR="00ED515E" w:rsidRPr="00ED515E" w:rsidRDefault="00ED515E" w:rsidP="00356D5E">
      <w:pPr>
        <w:shd w:val="clear" w:color="auto" w:fill="FFFFFF"/>
        <w:spacing w:after="0" w:line="390" w:lineRule="atLeast"/>
        <w:ind w:left="-1701"/>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7286625" cy="5000625"/>
            <wp:effectExtent l="19050" t="0" r="9525" b="0"/>
            <wp:docPr id="67" name="Рисунок 67" descr="Сердечно-легочная реанимация (СЛР)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Сердечно-легочная реанимация (СЛР) - Первая помощь - МЧС России"/>
                    <pic:cNvPicPr>
                      <a:picLocks noChangeAspect="1" noChangeArrowheads="1"/>
                    </pic:cNvPicPr>
                  </pic:nvPicPr>
                  <pic:blipFill>
                    <a:blip r:embed="rId5" cstate="print"/>
                    <a:srcRect/>
                    <a:stretch>
                      <a:fillRect/>
                    </a:stretch>
                  </pic:blipFill>
                  <pic:spPr bwMode="auto">
                    <a:xfrm>
                      <a:off x="0" y="0"/>
                      <a:ext cx="7286453" cy="5000507"/>
                    </a:xfrm>
                    <a:prstGeom prst="rect">
                      <a:avLst/>
                    </a:prstGeom>
                    <a:noFill/>
                    <a:ln w="9525">
                      <a:noFill/>
                      <a:miter lim="800000"/>
                      <a:headEnd/>
                      <a:tailEnd/>
                    </a:ln>
                  </pic:spPr>
                </pic:pic>
              </a:graphicData>
            </a:graphic>
          </wp:inline>
        </w:drawing>
      </w:r>
      <w:r w:rsidRPr="00ED515E">
        <w:rPr>
          <w:rFonts w:ascii="Arial" w:eastAsia="Times New Roman" w:hAnsi="Arial" w:cs="Arial"/>
          <w:color w:val="3B4256"/>
          <w:sz w:val="24"/>
          <w:szCs w:val="24"/>
          <w:lang w:eastAsia="ru-RU"/>
        </w:rPr>
        <w:br/>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lastRenderedPageBreak/>
        <w:t xml:space="preserve">При отсутствии признаков сознания следует определить наличие дыхания у пострадавшего. Для этого необходимо восстановить проходимость дыхательных путей у пострадавшего: одну руку положить на лоб пострадавшего, двумя пальцами другой взять за подбородок, запрокинуть голову, поднять подбородок и нижнюю челюсть. При подозрении на травму шейного отдела позвоночника запрокидывание следует выполнять максимально аккуратно и </w:t>
      </w:r>
      <w:proofErr w:type="spellStart"/>
      <w:r w:rsidRPr="00ED515E">
        <w:rPr>
          <w:rFonts w:ascii="Arial" w:eastAsia="Times New Roman" w:hAnsi="Arial" w:cs="Arial"/>
          <w:color w:val="3B4256"/>
          <w:sz w:val="24"/>
          <w:szCs w:val="24"/>
          <w:lang w:eastAsia="ru-RU"/>
        </w:rPr>
        <w:t>щадяще</w:t>
      </w:r>
      <w:proofErr w:type="spellEnd"/>
      <w:r w:rsidRPr="00ED515E">
        <w:rPr>
          <w:rFonts w:ascii="Arial" w:eastAsia="Times New Roman" w:hAnsi="Arial" w:cs="Arial"/>
          <w:color w:val="3B4256"/>
          <w:sz w:val="24"/>
          <w:szCs w:val="24"/>
          <w:lang w:eastAsia="ru-RU"/>
        </w:rPr>
        <w:t>.</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Для проверки дыхания следует наклониться щекой и ухом ко рту и носу пострадавшего и в течение 10 сек. попытаться услышать его дыхание, почувствовать выдыхаемый воздух на своей щеке и увидеть движения грудной клетки у пострадавшего. При отсутствии дыхания грудная клетка пострадавшего останется неподвижной, звуков его дыхания не будет слышно, выдыхаемый воздух изо рта и носа не будет ощущаться щекой. Отсутствие дыхания определяет необходимость вызова скорой медицинской помощи и проведения сердечно-легочной реанимации.</w:t>
      </w:r>
    </w:p>
    <w:p w:rsidR="00ED515E" w:rsidRPr="00ED515E" w:rsidRDefault="00ED515E" w:rsidP="00356D5E">
      <w:pPr>
        <w:shd w:val="clear" w:color="auto" w:fill="FFFFFF"/>
        <w:spacing w:after="300" w:line="390" w:lineRule="atLeast"/>
        <w:ind w:left="-1560"/>
        <w:textAlignment w:val="baseline"/>
        <w:rPr>
          <w:rFonts w:ascii="Arial" w:eastAsia="Times New Roman" w:hAnsi="Arial" w:cs="Arial"/>
          <w:color w:val="3B4256"/>
          <w:sz w:val="24"/>
          <w:szCs w:val="24"/>
          <w:lang w:eastAsia="ru-RU"/>
        </w:rPr>
      </w:pP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При отсутствии дыхания у пострадавшего участнику оказания первой помощи следует организовать вызов скорой медицинской помощи. Для этого надо громко позвать на помощь, обращаясь к конкретному человеку, находящемуся рядом с местом происшествия и дать ему соответствующие указание. Указания следует давать кратко, понятно, информативно: «Человек не дышит. Вызывайте «скорую». Сообщите мне, что вызвали». </w:t>
      </w:r>
    </w:p>
    <w:p w:rsidR="00ED515E" w:rsidRPr="00ED515E" w:rsidRDefault="00ED515E" w:rsidP="00356D5E">
      <w:pPr>
        <w:shd w:val="clear" w:color="auto" w:fill="FFFFFF"/>
        <w:spacing w:after="300" w:line="390" w:lineRule="atLeast"/>
        <w:ind w:left="-1560"/>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7372349" cy="2943225"/>
            <wp:effectExtent l="19050" t="0" r="1" b="0"/>
            <wp:docPr id="69" name="Рисунок 69" descr="Сердечно-легочная реанимация (СЛР)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Сердечно-легочная реанимация (СЛР) - Первая помощь - МЧС России"/>
                    <pic:cNvPicPr>
                      <a:picLocks noChangeAspect="1" noChangeArrowheads="1"/>
                    </pic:cNvPicPr>
                  </pic:nvPicPr>
                  <pic:blipFill>
                    <a:blip r:embed="rId6" cstate="print"/>
                    <a:srcRect/>
                    <a:stretch>
                      <a:fillRect/>
                    </a:stretch>
                  </pic:blipFill>
                  <pic:spPr bwMode="auto">
                    <a:xfrm>
                      <a:off x="0" y="0"/>
                      <a:ext cx="7385136" cy="2948330"/>
                    </a:xfrm>
                    <a:prstGeom prst="rect">
                      <a:avLst/>
                    </a:prstGeom>
                    <a:noFill/>
                    <a:ln w="9525">
                      <a:noFill/>
                      <a:miter lim="800000"/>
                      <a:headEnd/>
                      <a:tailEnd/>
                    </a:ln>
                  </pic:spPr>
                </pic:pic>
              </a:graphicData>
            </a:graphic>
          </wp:inline>
        </w:drawing>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lastRenderedPageBreak/>
        <w:t>При отсутствии возможности привлечения помощника, скорую медицинскую помощь следует вызвать самостоятельно (например, используя функцию громкой связи в телефоне). При вызове необходимо обязательно сообщить диспетчеру следующую информацию:</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место происшествия, что произошло;</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число пострадавших и что с ними;</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какая помощь оказывается.</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Телефонную трубку положить последним, после ответа диспетчера.</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Вызов скорой медицинской помощи и других специальных служб производится по телефону 112 (также может осуществляться по телефонам 01, 101; 02, 102; 03, 103 или региональным номерам).</w:t>
      </w:r>
    </w:p>
    <w:p w:rsidR="00ED515E" w:rsidRPr="00ED515E" w:rsidRDefault="00ED515E" w:rsidP="00356D5E">
      <w:pPr>
        <w:shd w:val="clear" w:color="auto" w:fill="FFFFFF"/>
        <w:spacing w:after="300" w:line="390" w:lineRule="atLeast"/>
        <w:ind w:left="-1560"/>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7227498" cy="4552950"/>
            <wp:effectExtent l="19050" t="0" r="0" b="0"/>
            <wp:docPr id="70" name="Рисунок 70" descr="Сердечно-легочная реанимация (СЛР)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Сердечно-легочная реанимация (СЛР) - Первая помощь - МЧС России"/>
                    <pic:cNvPicPr>
                      <a:picLocks noChangeAspect="1" noChangeArrowheads="1"/>
                    </pic:cNvPicPr>
                  </pic:nvPicPr>
                  <pic:blipFill>
                    <a:blip r:embed="rId7" cstate="print"/>
                    <a:srcRect/>
                    <a:stretch>
                      <a:fillRect/>
                    </a:stretch>
                  </pic:blipFill>
                  <pic:spPr bwMode="auto">
                    <a:xfrm>
                      <a:off x="0" y="0"/>
                      <a:ext cx="7238600" cy="4559943"/>
                    </a:xfrm>
                    <a:prstGeom prst="rect">
                      <a:avLst/>
                    </a:prstGeom>
                    <a:noFill/>
                    <a:ln w="9525">
                      <a:noFill/>
                      <a:miter lim="800000"/>
                      <a:headEnd/>
                      <a:tailEnd/>
                    </a:ln>
                  </pic:spPr>
                </pic:pic>
              </a:graphicData>
            </a:graphic>
          </wp:inline>
        </w:drawing>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xml:space="preserve">Одновременно с вызовом скорой медицинской помощи необходимо приступить к давлению руками на грудину пострадавшего, который должен располагаться лежа </w:t>
      </w:r>
      <w:r w:rsidRPr="00ED515E">
        <w:rPr>
          <w:rFonts w:ascii="Arial" w:eastAsia="Times New Roman" w:hAnsi="Arial" w:cs="Arial"/>
          <w:color w:val="3B4256"/>
          <w:sz w:val="24"/>
          <w:szCs w:val="24"/>
          <w:lang w:eastAsia="ru-RU"/>
        </w:rPr>
        <w:lastRenderedPageBreak/>
        <w:t xml:space="preserve">на </w:t>
      </w:r>
      <w:proofErr w:type="gramStart"/>
      <w:r w:rsidRPr="00ED515E">
        <w:rPr>
          <w:rFonts w:ascii="Arial" w:eastAsia="Times New Roman" w:hAnsi="Arial" w:cs="Arial"/>
          <w:color w:val="3B4256"/>
          <w:sz w:val="24"/>
          <w:szCs w:val="24"/>
          <w:lang w:eastAsia="ru-RU"/>
        </w:rPr>
        <w:t>спине</w:t>
      </w:r>
      <w:proofErr w:type="gramEnd"/>
      <w:r w:rsidRPr="00ED515E">
        <w:rPr>
          <w:rFonts w:ascii="Arial" w:eastAsia="Times New Roman" w:hAnsi="Arial" w:cs="Arial"/>
          <w:color w:val="3B4256"/>
          <w:sz w:val="24"/>
          <w:szCs w:val="24"/>
          <w:lang w:eastAsia="ru-RU"/>
        </w:rPr>
        <w:t xml:space="preserve"> на твердой ровной поверхности. При этом основание </w:t>
      </w:r>
      <w:proofErr w:type="gramStart"/>
      <w:r w:rsidRPr="00ED515E">
        <w:rPr>
          <w:rFonts w:ascii="Arial" w:eastAsia="Times New Roman" w:hAnsi="Arial" w:cs="Arial"/>
          <w:color w:val="3B4256"/>
          <w:sz w:val="24"/>
          <w:szCs w:val="24"/>
          <w:lang w:eastAsia="ru-RU"/>
        </w:rPr>
        <w:t>ладони одной руки участника оказания первой помощи</w:t>
      </w:r>
      <w:proofErr w:type="gramEnd"/>
      <w:r w:rsidRPr="00ED515E">
        <w:rPr>
          <w:rFonts w:ascii="Arial" w:eastAsia="Times New Roman" w:hAnsi="Arial" w:cs="Arial"/>
          <w:color w:val="3B4256"/>
          <w:sz w:val="24"/>
          <w:szCs w:val="24"/>
          <w:lang w:eastAsia="ru-RU"/>
        </w:rPr>
        <w:t xml:space="preserve"> помещается на середину грудной клетки пострадавшего, вторая рука помещается сверху первой, кисти рук берутся в замок, руки выпрямляются в локтевых суставах, плечи участника оказания первой помощи располагаются над пострадавшим так, чтобы давление осуществлялось перпендикулярно плоскости грудины.</w:t>
      </w:r>
    </w:p>
    <w:p w:rsidR="00ED515E" w:rsidRPr="00ED515E" w:rsidRDefault="00ED515E" w:rsidP="00356D5E">
      <w:pPr>
        <w:shd w:val="clear" w:color="auto" w:fill="FFFFFF"/>
        <w:spacing w:after="300" w:line="390" w:lineRule="atLeast"/>
        <w:ind w:left="-1560"/>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7353300" cy="6801803"/>
            <wp:effectExtent l="19050" t="0" r="0" b="0"/>
            <wp:docPr id="71" name="Рисунок 71" descr="Сердечно-легочная реанимация (СЛР)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Сердечно-легочная реанимация (СЛР) - Первая помощь - МЧС России"/>
                    <pic:cNvPicPr>
                      <a:picLocks noChangeAspect="1" noChangeArrowheads="1"/>
                    </pic:cNvPicPr>
                  </pic:nvPicPr>
                  <pic:blipFill>
                    <a:blip r:embed="rId8" cstate="print"/>
                    <a:srcRect/>
                    <a:stretch>
                      <a:fillRect/>
                    </a:stretch>
                  </pic:blipFill>
                  <pic:spPr bwMode="auto">
                    <a:xfrm>
                      <a:off x="0" y="0"/>
                      <a:ext cx="7353300" cy="6801803"/>
                    </a:xfrm>
                    <a:prstGeom prst="rect">
                      <a:avLst/>
                    </a:prstGeom>
                    <a:noFill/>
                    <a:ln w="9525">
                      <a:noFill/>
                      <a:miter lim="800000"/>
                      <a:headEnd/>
                      <a:tailEnd/>
                    </a:ln>
                  </pic:spPr>
                </pic:pic>
              </a:graphicData>
            </a:graphic>
          </wp:inline>
        </w:drawing>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lastRenderedPageBreak/>
        <w:t>Давление руками на грудину пострадавшего выполняется весом туловища участника оказания первой помощи на глубину 5-6 см с частотой 100-120 в минуту. </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3876675" cy="3514725"/>
            <wp:effectExtent l="19050" t="0" r="9525" b="0"/>
            <wp:docPr id="72" name="Рисунок 72" descr="Сердечно-легочная реанимация (СЛР)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Сердечно-легочная реанимация (СЛР) - Первая помощь - МЧС России"/>
                    <pic:cNvPicPr>
                      <a:picLocks noChangeAspect="1" noChangeArrowheads="1"/>
                    </pic:cNvPicPr>
                  </pic:nvPicPr>
                  <pic:blipFill>
                    <a:blip r:embed="rId9" cstate="print"/>
                    <a:srcRect/>
                    <a:stretch>
                      <a:fillRect/>
                    </a:stretch>
                  </pic:blipFill>
                  <pic:spPr bwMode="auto">
                    <a:xfrm>
                      <a:off x="0" y="0"/>
                      <a:ext cx="3876675" cy="3514725"/>
                    </a:xfrm>
                    <a:prstGeom prst="rect">
                      <a:avLst/>
                    </a:prstGeom>
                    <a:noFill/>
                    <a:ln w="9525">
                      <a:noFill/>
                      <a:miter lim="800000"/>
                      <a:headEnd/>
                      <a:tailEnd/>
                    </a:ln>
                  </pic:spPr>
                </pic:pic>
              </a:graphicData>
            </a:graphic>
          </wp:inline>
        </w:drawing>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После 30 надавливаний руками на грудину пострадавшего необходимо осуществить искусственное дыхание методом «</w:t>
      </w:r>
      <w:proofErr w:type="spellStart"/>
      <w:r w:rsidRPr="00ED515E">
        <w:rPr>
          <w:rFonts w:ascii="Arial" w:eastAsia="Times New Roman" w:hAnsi="Arial" w:cs="Arial"/>
          <w:color w:val="3B4256"/>
          <w:sz w:val="24"/>
          <w:szCs w:val="24"/>
          <w:lang w:eastAsia="ru-RU"/>
        </w:rPr>
        <w:t>Рот-ко-рту</w:t>
      </w:r>
      <w:proofErr w:type="spellEnd"/>
      <w:r w:rsidRPr="00ED515E">
        <w:rPr>
          <w:rFonts w:ascii="Arial" w:eastAsia="Times New Roman" w:hAnsi="Arial" w:cs="Arial"/>
          <w:color w:val="3B4256"/>
          <w:sz w:val="24"/>
          <w:szCs w:val="24"/>
          <w:lang w:eastAsia="ru-RU"/>
        </w:rPr>
        <w:t>». Для этого следует открыть дыхательные пути пострадавшего (запрокинуть голову, поднять подбородок), зажать его нос двумя пальцами, сделать два вдоха искусственного дыхания.</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xml:space="preserve">Вдохи искусственного дыхания выполняются следующим образом: необходимо сделать свой нормальный вдох, герметично обхватить своими губами рот пострадавшего и выполнить равномерный выдох в его дыхательные пути в течение 1 секунды, наблюдая за движением его грудной клетки. Ориентиром достаточного объема вдуваемого воздуха и эффективного вдоха искусственного дыхания является начало подъема грудной клетки, определяемое участником оказания первой помощи визуально. После этого, продолжая поддерживать проходимость дыхательных путей, необходимо дать пострадавшему совершить пассивный выдох, после чего повторить вдох искусственного дыхания вышеописанным образом. На 2 вдоха искусственного дыхания должно быть потрачено не более 10 секунд. Не </w:t>
      </w:r>
      <w:proofErr w:type="gramStart"/>
      <w:r w:rsidRPr="00ED515E">
        <w:rPr>
          <w:rFonts w:ascii="Arial" w:eastAsia="Times New Roman" w:hAnsi="Arial" w:cs="Arial"/>
          <w:color w:val="3B4256"/>
          <w:sz w:val="24"/>
          <w:szCs w:val="24"/>
          <w:lang w:eastAsia="ru-RU"/>
        </w:rPr>
        <w:t>следует делать более двух попыток</w:t>
      </w:r>
      <w:proofErr w:type="gramEnd"/>
      <w:r w:rsidRPr="00ED515E">
        <w:rPr>
          <w:rFonts w:ascii="Arial" w:eastAsia="Times New Roman" w:hAnsi="Arial" w:cs="Arial"/>
          <w:color w:val="3B4256"/>
          <w:sz w:val="24"/>
          <w:szCs w:val="24"/>
          <w:lang w:eastAsia="ru-RU"/>
        </w:rPr>
        <w:t xml:space="preserve"> вдохов </w:t>
      </w:r>
      <w:r w:rsidRPr="00ED515E">
        <w:rPr>
          <w:rFonts w:ascii="Arial" w:eastAsia="Times New Roman" w:hAnsi="Arial" w:cs="Arial"/>
          <w:color w:val="3B4256"/>
          <w:sz w:val="24"/>
          <w:szCs w:val="24"/>
          <w:lang w:eastAsia="ru-RU"/>
        </w:rPr>
        <w:lastRenderedPageBreak/>
        <w:t>искусственного дыхания в перерывах между давлениями руками на грудину пострадавшего.</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br/>
      </w:r>
    </w:p>
    <w:p w:rsidR="00ED515E" w:rsidRPr="00ED515E" w:rsidRDefault="00ED515E" w:rsidP="00ED515E">
      <w:pPr>
        <w:shd w:val="clear" w:color="auto" w:fill="FFFFFF"/>
        <w:spacing w:after="300" w:line="390" w:lineRule="atLeast"/>
        <w:ind w:left="-1560"/>
        <w:textAlignment w:val="baseline"/>
        <w:rPr>
          <w:rFonts w:ascii="Arial" w:eastAsia="Times New Roman" w:hAnsi="Arial" w:cs="Arial"/>
          <w:color w:val="3B4256"/>
          <w:sz w:val="24"/>
          <w:szCs w:val="24"/>
          <w:lang w:eastAsia="ru-RU"/>
        </w:rPr>
      </w:pPr>
      <w:r>
        <w:rPr>
          <w:rFonts w:ascii="Arial" w:eastAsia="Times New Roman" w:hAnsi="Arial" w:cs="Arial"/>
          <w:noProof/>
          <w:color w:val="3B4256"/>
          <w:sz w:val="24"/>
          <w:szCs w:val="24"/>
          <w:lang w:eastAsia="ru-RU"/>
        </w:rPr>
        <w:drawing>
          <wp:inline distT="0" distB="0" distL="0" distR="0">
            <wp:extent cx="8001000" cy="7038975"/>
            <wp:effectExtent l="19050" t="0" r="0" b="0"/>
            <wp:docPr id="73" name="Рисунок 73" descr="Сердечно-легочная реанимация (СЛР) - Первая помощь - МЧС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Сердечно-легочная реанимация (СЛР) - Первая помощь - МЧС России"/>
                    <pic:cNvPicPr>
                      <a:picLocks noChangeAspect="1" noChangeArrowheads="1"/>
                    </pic:cNvPicPr>
                  </pic:nvPicPr>
                  <pic:blipFill>
                    <a:blip r:embed="rId10" cstate="print"/>
                    <a:srcRect/>
                    <a:stretch>
                      <a:fillRect/>
                    </a:stretch>
                  </pic:blipFill>
                  <pic:spPr bwMode="auto">
                    <a:xfrm>
                      <a:off x="0" y="0"/>
                      <a:ext cx="8001000" cy="7038975"/>
                    </a:xfrm>
                    <a:prstGeom prst="rect">
                      <a:avLst/>
                    </a:prstGeom>
                    <a:noFill/>
                    <a:ln w="9525">
                      <a:noFill/>
                      <a:miter lim="800000"/>
                      <a:headEnd/>
                      <a:tailEnd/>
                    </a:ln>
                  </pic:spPr>
                </pic:pic>
              </a:graphicData>
            </a:graphic>
          </wp:inline>
        </w:drawing>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При этом рекомендуется использовать устройство для проведения искусственного дыхания из аптечки или укладки.</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lastRenderedPageBreak/>
        <w:t>В случае невозможности выполнения искусственного дыхания методом «</w:t>
      </w:r>
      <w:proofErr w:type="spellStart"/>
      <w:r w:rsidRPr="00ED515E">
        <w:rPr>
          <w:rFonts w:ascii="Arial" w:eastAsia="Times New Roman" w:hAnsi="Arial" w:cs="Arial"/>
          <w:color w:val="3B4256"/>
          <w:sz w:val="24"/>
          <w:szCs w:val="24"/>
          <w:lang w:eastAsia="ru-RU"/>
        </w:rPr>
        <w:t>Рот-ко-рту</w:t>
      </w:r>
      <w:proofErr w:type="spellEnd"/>
      <w:r w:rsidRPr="00ED515E">
        <w:rPr>
          <w:rFonts w:ascii="Arial" w:eastAsia="Times New Roman" w:hAnsi="Arial" w:cs="Arial"/>
          <w:color w:val="3B4256"/>
          <w:sz w:val="24"/>
          <w:szCs w:val="24"/>
          <w:lang w:eastAsia="ru-RU"/>
        </w:rPr>
        <w:t>» (например, повреждение губ пострадавшего), производится искусственное дыхание методом «</w:t>
      </w:r>
      <w:proofErr w:type="spellStart"/>
      <w:r w:rsidRPr="00ED515E">
        <w:rPr>
          <w:rFonts w:ascii="Arial" w:eastAsia="Times New Roman" w:hAnsi="Arial" w:cs="Arial"/>
          <w:color w:val="3B4256"/>
          <w:sz w:val="24"/>
          <w:szCs w:val="24"/>
          <w:lang w:eastAsia="ru-RU"/>
        </w:rPr>
        <w:t>Рот-к-носу</w:t>
      </w:r>
      <w:proofErr w:type="spellEnd"/>
      <w:r w:rsidRPr="00ED515E">
        <w:rPr>
          <w:rFonts w:ascii="Arial" w:eastAsia="Times New Roman" w:hAnsi="Arial" w:cs="Arial"/>
          <w:color w:val="3B4256"/>
          <w:sz w:val="24"/>
          <w:szCs w:val="24"/>
          <w:lang w:eastAsia="ru-RU"/>
        </w:rPr>
        <w:t>». При этом техника выполнения отличается тем, что участник оказания первой помощи закрывает рот пострадавшему при запрокидывании головы и обхватывает своими губами нос пострадавшего.</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Далее следует продолжить реанимационные мероприятия, чередуя 30 надавливаний на грудину с 2-мя вдохами искусственного дыхания.</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color w:val="3B4256"/>
          <w:sz w:val="24"/>
          <w:szCs w:val="24"/>
          <w:bdr w:val="none" w:sz="0" w:space="0" w:color="auto" w:frame="1"/>
          <w:lang w:eastAsia="ru-RU"/>
        </w:rPr>
        <w:t>Ошибки и осложнения, возникающие при выполнении реанимационных мероприятий</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К основным ошибкам при выполнении реанимационных мероприятий относятся:</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нарушение последовательности мероприятий сердечно-легочной реанимации;</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неправильная техника выполнения давления руками на грудину пострадавшего (неправильное расположение рук, недостаточная или избыточная глубина надавливаний, неправильная частота, отсутствие полного поднятия грудной клетки после каждого надавливания);</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неправильная техника выполнения искусственного дыхания (недостаточное или неправильное открытие дыхательных путей, избыточный или недостаточный объем вдуваемого воздуха);</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неправильное соотношение надавливаний руками на грудину и вдохов искусственного дыхания;</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 xml:space="preserve">- время между надавливаниями руками на грудину пострадавшего </w:t>
      </w:r>
      <w:proofErr w:type="gramStart"/>
      <w:r w:rsidRPr="00ED515E">
        <w:rPr>
          <w:rFonts w:ascii="Arial" w:eastAsia="Times New Roman" w:hAnsi="Arial" w:cs="Arial"/>
          <w:color w:val="3B4256"/>
          <w:sz w:val="24"/>
          <w:szCs w:val="24"/>
          <w:lang w:eastAsia="ru-RU"/>
        </w:rPr>
        <w:t>превышает 10 сек</w:t>
      </w:r>
      <w:proofErr w:type="gramEnd"/>
      <w:r w:rsidRPr="00ED515E">
        <w:rPr>
          <w:rFonts w:ascii="Arial" w:eastAsia="Times New Roman" w:hAnsi="Arial" w:cs="Arial"/>
          <w:color w:val="3B4256"/>
          <w:sz w:val="24"/>
          <w:szCs w:val="24"/>
          <w:lang w:eastAsia="ru-RU"/>
        </w:rPr>
        <w:t>.</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Самым распространенным осложнением сердечно-легочной реанимации является перелом костей грудной клетки (преимущественно ребер). Наиболее часто это происходит при избыточной силе давления руками на грудину пострадавшего, неверно определенной точке расположения рук, повышенной хрупкости костей (например, у пострадавших пожилого и старческого возраста).</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Избежать или уменьшить частоту этих ошибок и осложнений можно при регулярной и качественной подготовке.</w:t>
      </w:r>
    </w:p>
    <w:p w:rsidR="00ED515E" w:rsidRPr="00ED515E" w:rsidRDefault="00ED515E" w:rsidP="00ED515E">
      <w:pPr>
        <w:shd w:val="clear" w:color="auto" w:fill="FFFFFF"/>
        <w:spacing w:after="0" w:line="390" w:lineRule="atLeast"/>
        <w:textAlignment w:val="baseline"/>
        <w:rPr>
          <w:rFonts w:ascii="Arial" w:eastAsia="Times New Roman" w:hAnsi="Arial" w:cs="Arial"/>
          <w:color w:val="3B4256"/>
          <w:sz w:val="24"/>
          <w:szCs w:val="24"/>
          <w:lang w:eastAsia="ru-RU"/>
        </w:rPr>
      </w:pPr>
      <w:r w:rsidRPr="00ED515E">
        <w:rPr>
          <w:rFonts w:ascii="inherit" w:eastAsia="Times New Roman" w:hAnsi="inherit" w:cs="Arial"/>
          <w:b/>
          <w:bCs/>
          <w:color w:val="3B4256"/>
          <w:sz w:val="24"/>
          <w:szCs w:val="24"/>
          <w:bdr w:val="none" w:sz="0" w:space="0" w:color="auto" w:frame="1"/>
          <w:lang w:eastAsia="ru-RU"/>
        </w:rPr>
        <w:lastRenderedPageBreak/>
        <w:t>Показания к прекращению СЛР</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Реанимационные мероприятия продолжаются до прибытия скорой медицинской помощи или других специальных служб, сотрудники которых обязаны оказывать первую помощь, и распоряжения сотрудников этих служб о прекращении реанимации, либо до появления явных признаков жизни у пострадавшего (появления самостоятельного дыхания, возникновения кашля, произвольных движений).</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В случае длительного проведения реанимационных мероприятий и возникновения физической усталости у участника оказания первой помощи необходимо привлечь помощника к осуществлению этих мероприятий. Большинство современных отечественных и зарубежных рекомендаций по проведению сердечно-легочной реанимации предусматривают смену ее участников примерно каждые 2 минуты, или спустя 5-6 циклов надавливаний и вдохов.</w:t>
      </w:r>
    </w:p>
    <w:p w:rsidR="00ED515E" w:rsidRPr="00ED515E" w:rsidRDefault="00ED515E" w:rsidP="00ED515E">
      <w:pPr>
        <w:shd w:val="clear" w:color="auto" w:fill="FFFFFF"/>
        <w:spacing w:after="300" w:line="390" w:lineRule="atLeast"/>
        <w:textAlignment w:val="baseline"/>
        <w:rPr>
          <w:rFonts w:ascii="Arial" w:eastAsia="Times New Roman" w:hAnsi="Arial" w:cs="Arial"/>
          <w:color w:val="3B4256"/>
          <w:sz w:val="24"/>
          <w:szCs w:val="24"/>
          <w:lang w:eastAsia="ru-RU"/>
        </w:rPr>
      </w:pPr>
      <w:r w:rsidRPr="00ED515E">
        <w:rPr>
          <w:rFonts w:ascii="Arial" w:eastAsia="Times New Roman" w:hAnsi="Arial" w:cs="Arial"/>
          <w:color w:val="3B4256"/>
          <w:sz w:val="24"/>
          <w:szCs w:val="24"/>
          <w:lang w:eastAsia="ru-RU"/>
        </w:rPr>
        <w:t>Реанимационные мероприятия могут не осуществляться пострадавшим с явными признаками нежизнеспособности (разложение или травма, несовместимая с жизнью), либо в случаях, когда отсутствие признаков жизни вызвано исходом длительно существующего неизлечимого заболевания (например, онкологического).</w:t>
      </w:r>
    </w:p>
    <w:p w:rsidR="00082A1A" w:rsidRPr="00ED515E" w:rsidRDefault="00082A1A" w:rsidP="00ED515E">
      <w:pPr>
        <w:shd w:val="clear" w:color="auto" w:fill="FFFFFF"/>
        <w:spacing w:after="0" w:line="390" w:lineRule="atLeast"/>
        <w:textAlignment w:val="baseline"/>
        <w:rPr>
          <w:rFonts w:ascii="Arial" w:eastAsia="Times New Roman" w:hAnsi="Arial" w:cs="Arial"/>
          <w:color w:val="3B4256"/>
          <w:sz w:val="24"/>
          <w:szCs w:val="24"/>
          <w:lang w:eastAsia="ru-RU"/>
        </w:rPr>
      </w:pPr>
    </w:p>
    <w:sectPr w:rsidR="00082A1A" w:rsidRPr="00ED515E" w:rsidSect="00082A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7036"/>
    <w:multiLevelType w:val="multilevel"/>
    <w:tmpl w:val="0B50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9016A"/>
    <w:multiLevelType w:val="multilevel"/>
    <w:tmpl w:val="EB62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B25"/>
    <w:rsid w:val="00082A1A"/>
    <w:rsid w:val="00356D5E"/>
    <w:rsid w:val="00775936"/>
    <w:rsid w:val="00914821"/>
    <w:rsid w:val="00B00DEB"/>
    <w:rsid w:val="00B72B25"/>
    <w:rsid w:val="00DC04BC"/>
    <w:rsid w:val="00ED515E"/>
    <w:rsid w:val="00EF6422"/>
    <w:rsid w:val="00FD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1A"/>
  </w:style>
  <w:style w:type="paragraph" w:styleId="1">
    <w:name w:val="heading 1"/>
    <w:basedOn w:val="a"/>
    <w:link w:val="10"/>
    <w:uiPriority w:val="9"/>
    <w:qFormat/>
    <w:rsid w:val="00B72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72B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B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72B2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2B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72B2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72B25"/>
    <w:rPr>
      <w:rFonts w:ascii="Arial" w:eastAsia="Times New Roman" w:hAnsi="Arial" w:cs="Arial"/>
      <w:vanish/>
      <w:sz w:val="16"/>
      <w:szCs w:val="16"/>
      <w:lang w:eastAsia="ru-RU"/>
    </w:rPr>
  </w:style>
  <w:style w:type="character" w:styleId="a4">
    <w:name w:val="Hyperlink"/>
    <w:basedOn w:val="a0"/>
    <w:uiPriority w:val="99"/>
    <w:semiHidden/>
    <w:unhideWhenUsed/>
    <w:rsid w:val="00B72B25"/>
    <w:rPr>
      <w:color w:val="0000FF"/>
      <w:u w:val="single"/>
    </w:rPr>
  </w:style>
  <w:style w:type="paragraph" w:styleId="z-1">
    <w:name w:val="HTML Bottom of Form"/>
    <w:basedOn w:val="a"/>
    <w:next w:val="a"/>
    <w:link w:val="z-2"/>
    <w:hidden/>
    <w:uiPriority w:val="99"/>
    <w:semiHidden/>
    <w:unhideWhenUsed/>
    <w:rsid w:val="00B72B2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72B25"/>
    <w:rPr>
      <w:rFonts w:ascii="Arial" w:eastAsia="Times New Roman" w:hAnsi="Arial" w:cs="Arial"/>
      <w:vanish/>
      <w:sz w:val="16"/>
      <w:szCs w:val="16"/>
      <w:lang w:eastAsia="ru-RU"/>
    </w:rPr>
  </w:style>
  <w:style w:type="paragraph" w:styleId="a5">
    <w:name w:val="Balloon Text"/>
    <w:basedOn w:val="a"/>
    <w:link w:val="a6"/>
    <w:uiPriority w:val="99"/>
    <w:semiHidden/>
    <w:unhideWhenUsed/>
    <w:rsid w:val="00FD3E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3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1751">
      <w:bodyDiv w:val="1"/>
      <w:marLeft w:val="0"/>
      <w:marRight w:val="0"/>
      <w:marTop w:val="0"/>
      <w:marBottom w:val="0"/>
      <w:divBdr>
        <w:top w:val="none" w:sz="0" w:space="0" w:color="auto"/>
        <w:left w:val="none" w:sz="0" w:space="0" w:color="auto"/>
        <w:bottom w:val="none" w:sz="0" w:space="0" w:color="auto"/>
        <w:right w:val="none" w:sz="0" w:space="0" w:color="auto"/>
      </w:divBdr>
      <w:divsChild>
        <w:div w:id="1447969106">
          <w:marLeft w:val="0"/>
          <w:marRight w:val="0"/>
          <w:marTop w:val="0"/>
          <w:marBottom w:val="450"/>
          <w:divBdr>
            <w:top w:val="none" w:sz="0" w:space="0" w:color="auto"/>
            <w:left w:val="none" w:sz="0" w:space="0" w:color="auto"/>
            <w:bottom w:val="none" w:sz="0" w:space="0" w:color="auto"/>
            <w:right w:val="none" w:sz="0" w:space="0" w:color="auto"/>
          </w:divBdr>
        </w:div>
      </w:divsChild>
    </w:div>
    <w:div w:id="96412543">
      <w:bodyDiv w:val="1"/>
      <w:marLeft w:val="0"/>
      <w:marRight w:val="0"/>
      <w:marTop w:val="0"/>
      <w:marBottom w:val="0"/>
      <w:divBdr>
        <w:top w:val="none" w:sz="0" w:space="0" w:color="auto"/>
        <w:left w:val="none" w:sz="0" w:space="0" w:color="auto"/>
        <w:bottom w:val="none" w:sz="0" w:space="0" w:color="auto"/>
        <w:right w:val="none" w:sz="0" w:space="0" w:color="auto"/>
      </w:divBdr>
      <w:divsChild>
        <w:div w:id="733551678">
          <w:marLeft w:val="0"/>
          <w:marRight w:val="0"/>
          <w:marTop w:val="0"/>
          <w:marBottom w:val="450"/>
          <w:divBdr>
            <w:top w:val="none" w:sz="0" w:space="0" w:color="auto"/>
            <w:left w:val="none" w:sz="0" w:space="0" w:color="auto"/>
            <w:bottom w:val="none" w:sz="0" w:space="0" w:color="auto"/>
            <w:right w:val="none" w:sz="0" w:space="0" w:color="auto"/>
          </w:divBdr>
        </w:div>
      </w:divsChild>
    </w:div>
    <w:div w:id="647784734">
      <w:bodyDiv w:val="1"/>
      <w:marLeft w:val="0"/>
      <w:marRight w:val="0"/>
      <w:marTop w:val="0"/>
      <w:marBottom w:val="0"/>
      <w:divBdr>
        <w:top w:val="none" w:sz="0" w:space="0" w:color="auto"/>
        <w:left w:val="none" w:sz="0" w:space="0" w:color="auto"/>
        <w:bottom w:val="none" w:sz="0" w:space="0" w:color="auto"/>
        <w:right w:val="none" w:sz="0" w:space="0" w:color="auto"/>
      </w:divBdr>
      <w:divsChild>
        <w:div w:id="1087507351">
          <w:marLeft w:val="0"/>
          <w:marRight w:val="0"/>
          <w:marTop w:val="0"/>
          <w:marBottom w:val="450"/>
          <w:divBdr>
            <w:top w:val="none" w:sz="0" w:space="0" w:color="auto"/>
            <w:left w:val="none" w:sz="0" w:space="0" w:color="auto"/>
            <w:bottom w:val="none" w:sz="0" w:space="0" w:color="auto"/>
            <w:right w:val="none" w:sz="0" w:space="0" w:color="auto"/>
          </w:divBdr>
        </w:div>
      </w:divsChild>
    </w:div>
    <w:div w:id="705644288">
      <w:bodyDiv w:val="1"/>
      <w:marLeft w:val="0"/>
      <w:marRight w:val="0"/>
      <w:marTop w:val="0"/>
      <w:marBottom w:val="0"/>
      <w:divBdr>
        <w:top w:val="none" w:sz="0" w:space="0" w:color="auto"/>
        <w:left w:val="none" w:sz="0" w:space="0" w:color="auto"/>
        <w:bottom w:val="none" w:sz="0" w:space="0" w:color="auto"/>
        <w:right w:val="none" w:sz="0" w:space="0" w:color="auto"/>
      </w:divBdr>
      <w:divsChild>
        <w:div w:id="522281417">
          <w:marLeft w:val="0"/>
          <w:marRight w:val="0"/>
          <w:marTop w:val="0"/>
          <w:marBottom w:val="0"/>
          <w:divBdr>
            <w:top w:val="none" w:sz="0" w:space="0" w:color="auto"/>
            <w:left w:val="none" w:sz="0" w:space="0" w:color="auto"/>
            <w:bottom w:val="none" w:sz="0" w:space="0" w:color="auto"/>
            <w:right w:val="none" w:sz="0" w:space="0" w:color="auto"/>
          </w:divBdr>
          <w:divsChild>
            <w:div w:id="47775775">
              <w:marLeft w:val="0"/>
              <w:marRight w:val="0"/>
              <w:marTop w:val="0"/>
              <w:marBottom w:val="0"/>
              <w:divBdr>
                <w:top w:val="none" w:sz="0" w:space="0" w:color="auto"/>
                <w:left w:val="none" w:sz="0" w:space="0" w:color="auto"/>
                <w:bottom w:val="none" w:sz="0" w:space="0" w:color="auto"/>
                <w:right w:val="none" w:sz="0" w:space="0" w:color="auto"/>
              </w:divBdr>
              <w:divsChild>
                <w:div w:id="1068577652">
                  <w:marLeft w:val="0"/>
                  <w:marRight w:val="0"/>
                  <w:marTop w:val="0"/>
                  <w:marBottom w:val="0"/>
                  <w:divBdr>
                    <w:top w:val="none" w:sz="0" w:space="0" w:color="auto"/>
                    <w:left w:val="none" w:sz="0" w:space="0" w:color="auto"/>
                    <w:bottom w:val="none" w:sz="0" w:space="0" w:color="auto"/>
                    <w:right w:val="none" w:sz="0" w:space="0" w:color="auto"/>
                  </w:divBdr>
                  <w:divsChild>
                    <w:div w:id="1489980089">
                      <w:marLeft w:val="0"/>
                      <w:marRight w:val="0"/>
                      <w:marTop w:val="0"/>
                      <w:marBottom w:val="0"/>
                      <w:divBdr>
                        <w:top w:val="none" w:sz="0" w:space="0" w:color="auto"/>
                        <w:left w:val="none" w:sz="0" w:space="0" w:color="auto"/>
                        <w:bottom w:val="none" w:sz="0" w:space="0" w:color="auto"/>
                        <w:right w:val="none" w:sz="0" w:space="0" w:color="auto"/>
                      </w:divBdr>
                      <w:divsChild>
                        <w:div w:id="1902208227">
                          <w:marLeft w:val="0"/>
                          <w:marRight w:val="0"/>
                          <w:marTop w:val="0"/>
                          <w:marBottom w:val="0"/>
                          <w:divBdr>
                            <w:top w:val="none" w:sz="0" w:space="0" w:color="auto"/>
                            <w:left w:val="none" w:sz="0" w:space="0" w:color="auto"/>
                            <w:bottom w:val="none" w:sz="0" w:space="0" w:color="auto"/>
                            <w:right w:val="none" w:sz="0" w:space="0" w:color="auto"/>
                          </w:divBdr>
                          <w:divsChild>
                            <w:div w:id="1344556010">
                              <w:marLeft w:val="0"/>
                              <w:marRight w:val="0"/>
                              <w:marTop w:val="0"/>
                              <w:marBottom w:val="450"/>
                              <w:divBdr>
                                <w:top w:val="none" w:sz="0" w:space="0" w:color="auto"/>
                                <w:left w:val="none" w:sz="0" w:space="0" w:color="auto"/>
                                <w:bottom w:val="none" w:sz="0" w:space="0" w:color="auto"/>
                                <w:right w:val="none" w:sz="0" w:space="0" w:color="auto"/>
                              </w:divBdr>
                              <w:divsChild>
                                <w:div w:id="263880693">
                                  <w:marLeft w:val="0"/>
                                  <w:marRight w:val="0"/>
                                  <w:marTop w:val="0"/>
                                  <w:marBottom w:val="450"/>
                                  <w:divBdr>
                                    <w:top w:val="none" w:sz="0" w:space="0" w:color="auto"/>
                                    <w:left w:val="none" w:sz="0" w:space="0" w:color="auto"/>
                                    <w:bottom w:val="none" w:sz="0" w:space="0" w:color="auto"/>
                                    <w:right w:val="none" w:sz="0" w:space="0" w:color="auto"/>
                                  </w:divBdr>
                                </w:div>
                                <w:div w:id="1911764377">
                                  <w:marLeft w:val="0"/>
                                  <w:marRight w:val="0"/>
                                  <w:marTop w:val="0"/>
                                  <w:marBottom w:val="450"/>
                                  <w:divBdr>
                                    <w:top w:val="none" w:sz="0" w:space="0" w:color="auto"/>
                                    <w:left w:val="none" w:sz="0" w:space="0" w:color="auto"/>
                                    <w:bottom w:val="none" w:sz="0" w:space="0" w:color="auto"/>
                                    <w:right w:val="none" w:sz="0" w:space="0" w:color="auto"/>
                                  </w:divBdr>
                                  <w:divsChild>
                                    <w:div w:id="604847464">
                                      <w:marLeft w:val="0"/>
                                      <w:marRight w:val="0"/>
                                      <w:marTop w:val="0"/>
                                      <w:marBottom w:val="0"/>
                                      <w:divBdr>
                                        <w:top w:val="none" w:sz="0" w:space="0" w:color="auto"/>
                                        <w:left w:val="none" w:sz="0" w:space="0" w:color="auto"/>
                                        <w:bottom w:val="none" w:sz="0" w:space="0" w:color="auto"/>
                                        <w:right w:val="none" w:sz="0" w:space="0" w:color="auto"/>
                                      </w:divBdr>
                                      <w:divsChild>
                                        <w:div w:id="2012903767">
                                          <w:marLeft w:val="0"/>
                                          <w:marRight w:val="0"/>
                                          <w:marTop w:val="0"/>
                                          <w:marBottom w:val="0"/>
                                          <w:divBdr>
                                            <w:top w:val="none" w:sz="0" w:space="0" w:color="auto"/>
                                            <w:left w:val="none" w:sz="0" w:space="0" w:color="auto"/>
                                            <w:bottom w:val="none" w:sz="0" w:space="0" w:color="auto"/>
                                            <w:right w:val="none" w:sz="0" w:space="0" w:color="auto"/>
                                          </w:divBdr>
                                        </w:div>
                                        <w:div w:id="876546626">
                                          <w:marLeft w:val="0"/>
                                          <w:marRight w:val="0"/>
                                          <w:marTop w:val="0"/>
                                          <w:marBottom w:val="0"/>
                                          <w:divBdr>
                                            <w:top w:val="none" w:sz="0" w:space="0" w:color="auto"/>
                                            <w:left w:val="none" w:sz="0" w:space="0" w:color="auto"/>
                                            <w:bottom w:val="none" w:sz="0" w:space="0" w:color="auto"/>
                                            <w:right w:val="none" w:sz="0" w:space="0" w:color="auto"/>
                                          </w:divBdr>
                                        </w:div>
                                      </w:divsChild>
                                    </w:div>
                                    <w:div w:id="1554853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71489128">
                          <w:marLeft w:val="0"/>
                          <w:marRight w:val="0"/>
                          <w:marTop w:val="0"/>
                          <w:marBottom w:val="1200"/>
                          <w:divBdr>
                            <w:top w:val="none" w:sz="0" w:space="0" w:color="auto"/>
                            <w:left w:val="none" w:sz="0" w:space="0" w:color="auto"/>
                            <w:bottom w:val="none" w:sz="0" w:space="0" w:color="auto"/>
                            <w:right w:val="none" w:sz="0" w:space="0" w:color="auto"/>
                          </w:divBdr>
                          <w:divsChild>
                            <w:div w:id="13959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37033">
      <w:bodyDiv w:val="1"/>
      <w:marLeft w:val="0"/>
      <w:marRight w:val="0"/>
      <w:marTop w:val="0"/>
      <w:marBottom w:val="0"/>
      <w:divBdr>
        <w:top w:val="none" w:sz="0" w:space="0" w:color="auto"/>
        <w:left w:val="none" w:sz="0" w:space="0" w:color="auto"/>
        <w:bottom w:val="none" w:sz="0" w:space="0" w:color="auto"/>
        <w:right w:val="none" w:sz="0" w:space="0" w:color="auto"/>
      </w:divBdr>
      <w:divsChild>
        <w:div w:id="1632979208">
          <w:marLeft w:val="0"/>
          <w:marRight w:val="0"/>
          <w:marTop w:val="0"/>
          <w:marBottom w:val="450"/>
          <w:divBdr>
            <w:top w:val="none" w:sz="0" w:space="0" w:color="auto"/>
            <w:left w:val="none" w:sz="0" w:space="0" w:color="auto"/>
            <w:bottom w:val="none" w:sz="0" w:space="0" w:color="auto"/>
            <w:right w:val="none" w:sz="0" w:space="0" w:color="auto"/>
          </w:divBdr>
        </w:div>
      </w:divsChild>
    </w:div>
    <w:div w:id="1634868903">
      <w:bodyDiv w:val="1"/>
      <w:marLeft w:val="0"/>
      <w:marRight w:val="0"/>
      <w:marTop w:val="0"/>
      <w:marBottom w:val="0"/>
      <w:divBdr>
        <w:top w:val="none" w:sz="0" w:space="0" w:color="auto"/>
        <w:left w:val="none" w:sz="0" w:space="0" w:color="auto"/>
        <w:bottom w:val="none" w:sz="0" w:space="0" w:color="auto"/>
        <w:right w:val="none" w:sz="0" w:space="0" w:color="auto"/>
      </w:divBdr>
      <w:divsChild>
        <w:div w:id="1330789449">
          <w:marLeft w:val="0"/>
          <w:marRight w:val="0"/>
          <w:marTop w:val="0"/>
          <w:marBottom w:val="450"/>
          <w:divBdr>
            <w:top w:val="none" w:sz="0" w:space="0" w:color="auto"/>
            <w:left w:val="none" w:sz="0" w:space="0" w:color="auto"/>
            <w:bottom w:val="none" w:sz="0" w:space="0" w:color="auto"/>
            <w:right w:val="none" w:sz="0" w:space="0" w:color="auto"/>
          </w:divBdr>
        </w:div>
        <w:div w:id="182935581">
          <w:marLeft w:val="0"/>
          <w:marRight w:val="0"/>
          <w:marTop w:val="0"/>
          <w:marBottom w:val="0"/>
          <w:divBdr>
            <w:top w:val="none" w:sz="0" w:space="0" w:color="auto"/>
            <w:left w:val="none" w:sz="0" w:space="0" w:color="auto"/>
            <w:bottom w:val="none" w:sz="0" w:space="0" w:color="auto"/>
            <w:right w:val="none" w:sz="0" w:space="0" w:color="auto"/>
          </w:divBdr>
          <w:divsChild>
            <w:div w:id="1194617543">
              <w:marLeft w:val="0"/>
              <w:marRight w:val="0"/>
              <w:marTop w:val="0"/>
              <w:marBottom w:val="0"/>
              <w:divBdr>
                <w:top w:val="none" w:sz="0" w:space="0" w:color="auto"/>
                <w:left w:val="none" w:sz="0" w:space="0" w:color="auto"/>
                <w:bottom w:val="none" w:sz="0" w:space="0" w:color="auto"/>
                <w:right w:val="none" w:sz="0" w:space="0" w:color="auto"/>
              </w:divBdr>
              <w:divsChild>
                <w:div w:id="14811922">
                  <w:marLeft w:val="0"/>
                  <w:marRight w:val="0"/>
                  <w:marTop w:val="0"/>
                  <w:marBottom w:val="0"/>
                  <w:divBdr>
                    <w:top w:val="none" w:sz="0" w:space="0" w:color="auto"/>
                    <w:left w:val="none" w:sz="0" w:space="0" w:color="auto"/>
                    <w:bottom w:val="none" w:sz="0" w:space="0" w:color="auto"/>
                    <w:right w:val="none" w:sz="0" w:space="0" w:color="auto"/>
                  </w:divBdr>
                  <w:divsChild>
                    <w:div w:id="1046219439">
                      <w:marLeft w:val="0"/>
                      <w:marRight w:val="0"/>
                      <w:marTop w:val="0"/>
                      <w:marBottom w:val="450"/>
                      <w:divBdr>
                        <w:top w:val="none" w:sz="0" w:space="0" w:color="auto"/>
                        <w:left w:val="none" w:sz="0" w:space="0" w:color="auto"/>
                        <w:bottom w:val="none" w:sz="0" w:space="0" w:color="auto"/>
                        <w:right w:val="none" w:sz="0" w:space="0" w:color="auto"/>
                      </w:divBdr>
                      <w:divsChild>
                        <w:div w:id="1559979457">
                          <w:marLeft w:val="0"/>
                          <w:marRight w:val="0"/>
                          <w:marTop w:val="0"/>
                          <w:marBottom w:val="150"/>
                          <w:divBdr>
                            <w:top w:val="none" w:sz="0" w:space="11" w:color="auto"/>
                            <w:left w:val="none" w:sz="0" w:space="0" w:color="auto"/>
                            <w:bottom w:val="single" w:sz="6" w:space="11" w:color="DDE1E6"/>
                            <w:right w:val="none" w:sz="0" w:space="0" w:color="auto"/>
                          </w:divBdr>
                        </w:div>
                      </w:divsChild>
                    </w:div>
                    <w:div w:id="1715806480">
                      <w:marLeft w:val="0"/>
                      <w:marRight w:val="0"/>
                      <w:marTop w:val="0"/>
                      <w:marBottom w:val="450"/>
                      <w:divBdr>
                        <w:top w:val="none" w:sz="0" w:space="0" w:color="auto"/>
                        <w:left w:val="none" w:sz="0" w:space="0" w:color="auto"/>
                        <w:bottom w:val="none" w:sz="0" w:space="0" w:color="auto"/>
                        <w:right w:val="none" w:sz="0" w:space="0" w:color="auto"/>
                      </w:divBdr>
                      <w:divsChild>
                        <w:div w:id="1658802858">
                          <w:marLeft w:val="0"/>
                          <w:marRight w:val="0"/>
                          <w:marTop w:val="0"/>
                          <w:marBottom w:val="150"/>
                          <w:divBdr>
                            <w:top w:val="none" w:sz="0" w:space="11" w:color="auto"/>
                            <w:left w:val="none" w:sz="0" w:space="0" w:color="auto"/>
                            <w:bottom w:val="single" w:sz="6" w:space="11" w:color="DDE1E6"/>
                            <w:right w:val="none" w:sz="0" w:space="0" w:color="auto"/>
                          </w:divBdr>
                        </w:div>
                      </w:divsChild>
                    </w:div>
                    <w:div w:id="579214816">
                      <w:marLeft w:val="0"/>
                      <w:marRight w:val="0"/>
                      <w:marTop w:val="0"/>
                      <w:marBottom w:val="450"/>
                      <w:divBdr>
                        <w:top w:val="none" w:sz="0" w:space="0" w:color="auto"/>
                        <w:left w:val="none" w:sz="0" w:space="0" w:color="auto"/>
                        <w:bottom w:val="none" w:sz="0" w:space="0" w:color="auto"/>
                        <w:right w:val="none" w:sz="0" w:space="0" w:color="auto"/>
                      </w:divBdr>
                      <w:divsChild>
                        <w:div w:id="1937588319">
                          <w:marLeft w:val="0"/>
                          <w:marRight w:val="0"/>
                          <w:marTop w:val="0"/>
                          <w:marBottom w:val="150"/>
                          <w:divBdr>
                            <w:top w:val="none" w:sz="0" w:space="11" w:color="auto"/>
                            <w:left w:val="none" w:sz="0" w:space="0" w:color="auto"/>
                            <w:bottom w:val="single" w:sz="6" w:space="11" w:color="DDE1E6"/>
                            <w:right w:val="none" w:sz="0" w:space="0" w:color="auto"/>
                          </w:divBdr>
                        </w:div>
                      </w:divsChild>
                    </w:div>
                    <w:div w:id="1396969676">
                      <w:marLeft w:val="0"/>
                      <w:marRight w:val="0"/>
                      <w:marTop w:val="0"/>
                      <w:marBottom w:val="450"/>
                      <w:divBdr>
                        <w:top w:val="none" w:sz="0" w:space="0" w:color="auto"/>
                        <w:left w:val="none" w:sz="0" w:space="0" w:color="auto"/>
                        <w:bottom w:val="none" w:sz="0" w:space="0" w:color="auto"/>
                        <w:right w:val="none" w:sz="0" w:space="0" w:color="auto"/>
                      </w:divBdr>
                      <w:divsChild>
                        <w:div w:id="937325672">
                          <w:marLeft w:val="0"/>
                          <w:marRight w:val="0"/>
                          <w:marTop w:val="0"/>
                          <w:marBottom w:val="150"/>
                          <w:divBdr>
                            <w:top w:val="none" w:sz="0" w:space="11" w:color="auto"/>
                            <w:left w:val="none" w:sz="0" w:space="0" w:color="auto"/>
                            <w:bottom w:val="single" w:sz="6" w:space="11" w:color="DDE1E6"/>
                            <w:right w:val="none" w:sz="0" w:space="0" w:color="auto"/>
                          </w:divBdr>
                        </w:div>
                      </w:divsChild>
                    </w:div>
                    <w:div w:id="612518818">
                      <w:marLeft w:val="0"/>
                      <w:marRight w:val="0"/>
                      <w:marTop w:val="0"/>
                      <w:marBottom w:val="450"/>
                      <w:divBdr>
                        <w:top w:val="none" w:sz="0" w:space="0" w:color="auto"/>
                        <w:left w:val="none" w:sz="0" w:space="0" w:color="auto"/>
                        <w:bottom w:val="none" w:sz="0" w:space="0" w:color="auto"/>
                        <w:right w:val="none" w:sz="0" w:space="0" w:color="auto"/>
                      </w:divBdr>
                      <w:divsChild>
                        <w:div w:id="1704405019">
                          <w:marLeft w:val="0"/>
                          <w:marRight w:val="0"/>
                          <w:marTop w:val="0"/>
                          <w:marBottom w:val="150"/>
                          <w:divBdr>
                            <w:top w:val="none" w:sz="0" w:space="11" w:color="auto"/>
                            <w:left w:val="none" w:sz="0" w:space="0" w:color="auto"/>
                            <w:bottom w:val="single" w:sz="6" w:space="11" w:color="DDE1E6"/>
                            <w:right w:val="none" w:sz="0" w:space="0" w:color="auto"/>
                          </w:divBdr>
                        </w:div>
                      </w:divsChild>
                    </w:div>
                    <w:div w:id="587815746">
                      <w:marLeft w:val="0"/>
                      <w:marRight w:val="0"/>
                      <w:marTop w:val="0"/>
                      <w:marBottom w:val="450"/>
                      <w:divBdr>
                        <w:top w:val="none" w:sz="0" w:space="0" w:color="auto"/>
                        <w:left w:val="none" w:sz="0" w:space="0" w:color="auto"/>
                        <w:bottom w:val="none" w:sz="0" w:space="0" w:color="auto"/>
                        <w:right w:val="none" w:sz="0" w:space="0" w:color="auto"/>
                      </w:divBdr>
                      <w:divsChild>
                        <w:div w:id="471407469">
                          <w:marLeft w:val="0"/>
                          <w:marRight w:val="0"/>
                          <w:marTop w:val="0"/>
                          <w:marBottom w:val="150"/>
                          <w:divBdr>
                            <w:top w:val="none" w:sz="0" w:space="11" w:color="auto"/>
                            <w:left w:val="none" w:sz="0" w:space="0" w:color="auto"/>
                            <w:bottom w:val="single" w:sz="6" w:space="11" w:color="DDE1E6"/>
                            <w:right w:val="none" w:sz="0" w:space="0" w:color="auto"/>
                          </w:divBdr>
                        </w:div>
                      </w:divsChild>
                    </w:div>
                    <w:div w:id="476806385">
                      <w:marLeft w:val="0"/>
                      <w:marRight w:val="0"/>
                      <w:marTop w:val="0"/>
                      <w:marBottom w:val="450"/>
                      <w:divBdr>
                        <w:top w:val="none" w:sz="0" w:space="0" w:color="auto"/>
                        <w:left w:val="none" w:sz="0" w:space="0" w:color="auto"/>
                        <w:bottom w:val="none" w:sz="0" w:space="0" w:color="auto"/>
                        <w:right w:val="none" w:sz="0" w:space="0" w:color="auto"/>
                      </w:divBdr>
                      <w:divsChild>
                        <w:div w:id="72431530">
                          <w:marLeft w:val="0"/>
                          <w:marRight w:val="0"/>
                          <w:marTop w:val="0"/>
                          <w:marBottom w:val="150"/>
                          <w:divBdr>
                            <w:top w:val="none" w:sz="0" w:space="11" w:color="auto"/>
                            <w:left w:val="none" w:sz="0" w:space="0" w:color="auto"/>
                            <w:bottom w:val="single" w:sz="6" w:space="11" w:color="DDE1E6"/>
                            <w:right w:val="none" w:sz="0" w:space="0" w:color="auto"/>
                          </w:divBdr>
                        </w:div>
                      </w:divsChild>
                    </w:div>
                    <w:div w:id="273294849">
                      <w:marLeft w:val="0"/>
                      <w:marRight w:val="0"/>
                      <w:marTop w:val="0"/>
                      <w:marBottom w:val="450"/>
                      <w:divBdr>
                        <w:top w:val="none" w:sz="0" w:space="0" w:color="auto"/>
                        <w:left w:val="none" w:sz="0" w:space="0" w:color="auto"/>
                        <w:bottom w:val="none" w:sz="0" w:space="0" w:color="auto"/>
                        <w:right w:val="none" w:sz="0" w:space="0" w:color="auto"/>
                      </w:divBdr>
                      <w:divsChild>
                        <w:div w:id="1761943952">
                          <w:marLeft w:val="0"/>
                          <w:marRight w:val="0"/>
                          <w:marTop w:val="0"/>
                          <w:marBottom w:val="150"/>
                          <w:divBdr>
                            <w:top w:val="none" w:sz="0" w:space="11" w:color="auto"/>
                            <w:left w:val="none" w:sz="0" w:space="0" w:color="auto"/>
                            <w:bottom w:val="single" w:sz="6" w:space="11" w:color="DDE1E6"/>
                            <w:right w:val="none" w:sz="0" w:space="0" w:color="auto"/>
                          </w:divBdr>
                        </w:div>
                      </w:divsChild>
                    </w:div>
                    <w:div w:id="1510679855">
                      <w:marLeft w:val="0"/>
                      <w:marRight w:val="0"/>
                      <w:marTop w:val="0"/>
                      <w:marBottom w:val="450"/>
                      <w:divBdr>
                        <w:top w:val="none" w:sz="0" w:space="0" w:color="auto"/>
                        <w:left w:val="none" w:sz="0" w:space="0" w:color="auto"/>
                        <w:bottom w:val="none" w:sz="0" w:space="0" w:color="auto"/>
                        <w:right w:val="none" w:sz="0" w:space="0" w:color="auto"/>
                      </w:divBdr>
                      <w:divsChild>
                        <w:div w:id="157810957">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895628593">
          <w:marLeft w:val="0"/>
          <w:marRight w:val="0"/>
          <w:marTop w:val="0"/>
          <w:marBottom w:val="750"/>
          <w:divBdr>
            <w:top w:val="none" w:sz="0" w:space="0" w:color="auto"/>
            <w:left w:val="none" w:sz="0" w:space="0" w:color="auto"/>
            <w:bottom w:val="none" w:sz="0" w:space="0" w:color="auto"/>
            <w:right w:val="none" w:sz="0" w:space="0" w:color="auto"/>
          </w:divBdr>
          <w:divsChild>
            <w:div w:id="1974478615">
              <w:marLeft w:val="0"/>
              <w:marRight w:val="0"/>
              <w:marTop w:val="0"/>
              <w:marBottom w:val="0"/>
              <w:divBdr>
                <w:top w:val="none" w:sz="0" w:space="0" w:color="auto"/>
                <w:left w:val="none" w:sz="0" w:space="0" w:color="auto"/>
                <w:bottom w:val="none" w:sz="0" w:space="0" w:color="auto"/>
                <w:right w:val="none" w:sz="0" w:space="0" w:color="auto"/>
              </w:divBdr>
              <w:divsChild>
                <w:div w:id="346566249">
                  <w:marLeft w:val="0"/>
                  <w:marRight w:val="0"/>
                  <w:marTop w:val="0"/>
                  <w:marBottom w:val="0"/>
                  <w:divBdr>
                    <w:top w:val="none" w:sz="0" w:space="0" w:color="auto"/>
                    <w:left w:val="none" w:sz="0" w:space="0" w:color="auto"/>
                    <w:bottom w:val="none" w:sz="0" w:space="0" w:color="auto"/>
                    <w:right w:val="none" w:sz="0" w:space="0" w:color="auto"/>
                  </w:divBdr>
                  <w:divsChild>
                    <w:div w:id="1974213848">
                      <w:marLeft w:val="0"/>
                      <w:marRight w:val="0"/>
                      <w:marTop w:val="0"/>
                      <w:marBottom w:val="0"/>
                      <w:divBdr>
                        <w:top w:val="single" w:sz="12" w:space="0" w:color="FFFFFF"/>
                        <w:left w:val="single" w:sz="6" w:space="0" w:color="FFFFFF"/>
                        <w:bottom w:val="single" w:sz="12" w:space="0" w:color="FFFFFF"/>
                        <w:right w:val="single" w:sz="6" w:space="0" w:color="FFFFFF"/>
                      </w:divBdr>
                      <w:divsChild>
                        <w:div w:id="1398436918">
                          <w:marLeft w:val="0"/>
                          <w:marRight w:val="0"/>
                          <w:marTop w:val="0"/>
                          <w:marBottom w:val="0"/>
                          <w:divBdr>
                            <w:top w:val="none" w:sz="0" w:space="0" w:color="auto"/>
                            <w:left w:val="none" w:sz="0" w:space="0" w:color="auto"/>
                            <w:bottom w:val="none" w:sz="0" w:space="0" w:color="auto"/>
                            <w:right w:val="none" w:sz="0" w:space="0" w:color="auto"/>
                          </w:divBdr>
                          <w:divsChild>
                            <w:div w:id="14731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2157">
                      <w:marLeft w:val="0"/>
                      <w:marRight w:val="0"/>
                      <w:marTop w:val="0"/>
                      <w:marBottom w:val="0"/>
                      <w:divBdr>
                        <w:top w:val="single" w:sz="12" w:space="0" w:color="FFFFFF"/>
                        <w:left w:val="single" w:sz="6" w:space="0" w:color="FFFFFF"/>
                        <w:bottom w:val="single" w:sz="12" w:space="0" w:color="FFFFFF"/>
                        <w:right w:val="single" w:sz="6" w:space="0" w:color="FFFFFF"/>
                      </w:divBdr>
                      <w:divsChild>
                        <w:div w:id="1475221285">
                          <w:marLeft w:val="0"/>
                          <w:marRight w:val="0"/>
                          <w:marTop w:val="0"/>
                          <w:marBottom w:val="0"/>
                          <w:divBdr>
                            <w:top w:val="none" w:sz="0" w:space="0" w:color="auto"/>
                            <w:left w:val="none" w:sz="0" w:space="0" w:color="auto"/>
                            <w:bottom w:val="none" w:sz="0" w:space="0" w:color="auto"/>
                            <w:right w:val="none" w:sz="0" w:space="0" w:color="auto"/>
                          </w:divBdr>
                          <w:divsChild>
                            <w:div w:id="2371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73543">
                      <w:marLeft w:val="0"/>
                      <w:marRight w:val="0"/>
                      <w:marTop w:val="0"/>
                      <w:marBottom w:val="0"/>
                      <w:divBdr>
                        <w:top w:val="single" w:sz="12" w:space="0" w:color="FFFFFF"/>
                        <w:left w:val="single" w:sz="6" w:space="0" w:color="FFFFFF"/>
                        <w:bottom w:val="single" w:sz="12" w:space="0" w:color="FFFFFF"/>
                        <w:right w:val="single" w:sz="6" w:space="0" w:color="FFFFFF"/>
                      </w:divBdr>
                      <w:divsChild>
                        <w:div w:id="633869720">
                          <w:marLeft w:val="0"/>
                          <w:marRight w:val="0"/>
                          <w:marTop w:val="0"/>
                          <w:marBottom w:val="0"/>
                          <w:divBdr>
                            <w:top w:val="none" w:sz="0" w:space="0" w:color="auto"/>
                            <w:left w:val="none" w:sz="0" w:space="0" w:color="auto"/>
                            <w:bottom w:val="none" w:sz="0" w:space="0" w:color="auto"/>
                            <w:right w:val="none" w:sz="0" w:space="0" w:color="auto"/>
                          </w:divBdr>
                          <w:divsChild>
                            <w:div w:id="14165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8254">
                      <w:marLeft w:val="0"/>
                      <w:marRight w:val="0"/>
                      <w:marTop w:val="0"/>
                      <w:marBottom w:val="0"/>
                      <w:divBdr>
                        <w:top w:val="single" w:sz="12" w:space="0" w:color="FFFFFF"/>
                        <w:left w:val="single" w:sz="6" w:space="0" w:color="FFFFFF"/>
                        <w:bottom w:val="single" w:sz="12" w:space="0" w:color="FFFFFF"/>
                        <w:right w:val="single" w:sz="6" w:space="0" w:color="FFFFFF"/>
                      </w:divBdr>
                      <w:divsChild>
                        <w:div w:id="1897201811">
                          <w:marLeft w:val="0"/>
                          <w:marRight w:val="0"/>
                          <w:marTop w:val="0"/>
                          <w:marBottom w:val="0"/>
                          <w:divBdr>
                            <w:top w:val="none" w:sz="0" w:space="0" w:color="auto"/>
                            <w:left w:val="none" w:sz="0" w:space="0" w:color="auto"/>
                            <w:bottom w:val="none" w:sz="0" w:space="0" w:color="auto"/>
                            <w:right w:val="none" w:sz="0" w:space="0" w:color="auto"/>
                          </w:divBdr>
                          <w:divsChild>
                            <w:div w:id="13596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49550">
                      <w:marLeft w:val="0"/>
                      <w:marRight w:val="0"/>
                      <w:marTop w:val="0"/>
                      <w:marBottom w:val="0"/>
                      <w:divBdr>
                        <w:top w:val="single" w:sz="12" w:space="0" w:color="FFFFFF"/>
                        <w:left w:val="single" w:sz="6" w:space="0" w:color="FFFFFF"/>
                        <w:bottom w:val="single" w:sz="12" w:space="0" w:color="FFFFFF"/>
                        <w:right w:val="single" w:sz="6" w:space="0" w:color="FFFFFF"/>
                      </w:divBdr>
                      <w:divsChild>
                        <w:div w:id="2132090393">
                          <w:marLeft w:val="0"/>
                          <w:marRight w:val="0"/>
                          <w:marTop w:val="0"/>
                          <w:marBottom w:val="0"/>
                          <w:divBdr>
                            <w:top w:val="none" w:sz="0" w:space="0" w:color="auto"/>
                            <w:left w:val="none" w:sz="0" w:space="0" w:color="auto"/>
                            <w:bottom w:val="none" w:sz="0" w:space="0" w:color="auto"/>
                            <w:right w:val="none" w:sz="0" w:space="0" w:color="auto"/>
                          </w:divBdr>
                          <w:divsChild>
                            <w:div w:id="60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4964">
                      <w:marLeft w:val="0"/>
                      <w:marRight w:val="0"/>
                      <w:marTop w:val="0"/>
                      <w:marBottom w:val="0"/>
                      <w:divBdr>
                        <w:top w:val="single" w:sz="12" w:space="0" w:color="FFFFFF"/>
                        <w:left w:val="single" w:sz="6" w:space="0" w:color="FFFFFF"/>
                        <w:bottom w:val="single" w:sz="12" w:space="0" w:color="FFFFFF"/>
                        <w:right w:val="single" w:sz="6" w:space="0" w:color="FFFFFF"/>
                      </w:divBdr>
                      <w:divsChild>
                        <w:div w:id="1208907804">
                          <w:marLeft w:val="0"/>
                          <w:marRight w:val="0"/>
                          <w:marTop w:val="0"/>
                          <w:marBottom w:val="0"/>
                          <w:divBdr>
                            <w:top w:val="none" w:sz="0" w:space="0" w:color="auto"/>
                            <w:left w:val="none" w:sz="0" w:space="0" w:color="auto"/>
                            <w:bottom w:val="none" w:sz="0" w:space="0" w:color="auto"/>
                            <w:right w:val="none" w:sz="0" w:space="0" w:color="auto"/>
                          </w:divBdr>
                          <w:divsChild>
                            <w:div w:id="13436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4620">
                      <w:marLeft w:val="0"/>
                      <w:marRight w:val="0"/>
                      <w:marTop w:val="0"/>
                      <w:marBottom w:val="0"/>
                      <w:divBdr>
                        <w:top w:val="single" w:sz="12" w:space="0" w:color="FFFFFF"/>
                        <w:left w:val="single" w:sz="6" w:space="0" w:color="FFFFFF"/>
                        <w:bottom w:val="single" w:sz="12" w:space="0" w:color="FFFFFF"/>
                        <w:right w:val="single" w:sz="6" w:space="0" w:color="FFFFFF"/>
                      </w:divBdr>
                      <w:divsChild>
                        <w:div w:id="130173557">
                          <w:marLeft w:val="0"/>
                          <w:marRight w:val="0"/>
                          <w:marTop w:val="0"/>
                          <w:marBottom w:val="0"/>
                          <w:divBdr>
                            <w:top w:val="none" w:sz="0" w:space="0" w:color="auto"/>
                            <w:left w:val="none" w:sz="0" w:space="0" w:color="auto"/>
                            <w:bottom w:val="none" w:sz="0" w:space="0" w:color="auto"/>
                            <w:right w:val="none" w:sz="0" w:space="0" w:color="auto"/>
                          </w:divBdr>
                          <w:divsChild>
                            <w:div w:id="21130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5150">
                      <w:marLeft w:val="0"/>
                      <w:marRight w:val="0"/>
                      <w:marTop w:val="0"/>
                      <w:marBottom w:val="0"/>
                      <w:divBdr>
                        <w:top w:val="single" w:sz="12" w:space="0" w:color="FFFFFF"/>
                        <w:left w:val="single" w:sz="6" w:space="0" w:color="FFFFFF"/>
                        <w:bottom w:val="single" w:sz="12" w:space="0" w:color="FFFFFF"/>
                        <w:right w:val="single" w:sz="6" w:space="0" w:color="FFFFFF"/>
                      </w:divBdr>
                      <w:divsChild>
                        <w:div w:id="1607998431">
                          <w:marLeft w:val="0"/>
                          <w:marRight w:val="0"/>
                          <w:marTop w:val="0"/>
                          <w:marBottom w:val="0"/>
                          <w:divBdr>
                            <w:top w:val="none" w:sz="0" w:space="0" w:color="auto"/>
                            <w:left w:val="none" w:sz="0" w:space="0" w:color="auto"/>
                            <w:bottom w:val="none" w:sz="0" w:space="0" w:color="auto"/>
                            <w:right w:val="none" w:sz="0" w:space="0" w:color="auto"/>
                          </w:divBdr>
                          <w:divsChild>
                            <w:div w:id="7713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65">
                      <w:marLeft w:val="0"/>
                      <w:marRight w:val="0"/>
                      <w:marTop w:val="0"/>
                      <w:marBottom w:val="0"/>
                      <w:divBdr>
                        <w:top w:val="single" w:sz="12" w:space="0" w:color="FFFFFF"/>
                        <w:left w:val="single" w:sz="6" w:space="0" w:color="FFFFFF"/>
                        <w:bottom w:val="single" w:sz="12" w:space="0" w:color="FFFFFF"/>
                        <w:right w:val="single" w:sz="6" w:space="0" w:color="FFFFFF"/>
                      </w:divBdr>
                      <w:divsChild>
                        <w:div w:id="587271649">
                          <w:marLeft w:val="0"/>
                          <w:marRight w:val="0"/>
                          <w:marTop w:val="0"/>
                          <w:marBottom w:val="0"/>
                          <w:divBdr>
                            <w:top w:val="none" w:sz="0" w:space="0" w:color="auto"/>
                            <w:left w:val="none" w:sz="0" w:space="0" w:color="auto"/>
                            <w:bottom w:val="none" w:sz="0" w:space="0" w:color="auto"/>
                            <w:right w:val="none" w:sz="0" w:space="0" w:color="auto"/>
                          </w:divBdr>
                          <w:divsChild>
                            <w:div w:id="7412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711">
          <w:marLeft w:val="0"/>
          <w:marRight w:val="0"/>
          <w:marTop w:val="0"/>
          <w:marBottom w:val="450"/>
          <w:divBdr>
            <w:top w:val="none" w:sz="0" w:space="0" w:color="auto"/>
            <w:left w:val="none" w:sz="0" w:space="0" w:color="auto"/>
            <w:bottom w:val="none" w:sz="0" w:space="0" w:color="auto"/>
            <w:right w:val="none" w:sz="0" w:space="0" w:color="auto"/>
          </w:divBdr>
          <w:divsChild>
            <w:div w:id="1627078760">
              <w:marLeft w:val="0"/>
              <w:marRight w:val="0"/>
              <w:marTop w:val="0"/>
              <w:marBottom w:val="0"/>
              <w:divBdr>
                <w:top w:val="none" w:sz="0" w:space="0" w:color="auto"/>
                <w:left w:val="none" w:sz="0" w:space="0" w:color="auto"/>
                <w:bottom w:val="none" w:sz="0" w:space="0" w:color="auto"/>
                <w:right w:val="none" w:sz="0" w:space="0" w:color="auto"/>
              </w:divBdr>
              <w:divsChild>
                <w:div w:id="6250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8712">
      <w:bodyDiv w:val="1"/>
      <w:marLeft w:val="0"/>
      <w:marRight w:val="0"/>
      <w:marTop w:val="0"/>
      <w:marBottom w:val="0"/>
      <w:divBdr>
        <w:top w:val="none" w:sz="0" w:space="0" w:color="auto"/>
        <w:left w:val="none" w:sz="0" w:space="0" w:color="auto"/>
        <w:bottom w:val="none" w:sz="0" w:space="0" w:color="auto"/>
        <w:right w:val="none" w:sz="0" w:space="0" w:color="auto"/>
      </w:divBdr>
      <w:divsChild>
        <w:div w:id="1893883368">
          <w:marLeft w:val="0"/>
          <w:marRight w:val="0"/>
          <w:marTop w:val="0"/>
          <w:marBottom w:val="450"/>
          <w:divBdr>
            <w:top w:val="none" w:sz="0" w:space="0" w:color="auto"/>
            <w:left w:val="none" w:sz="0" w:space="0" w:color="auto"/>
            <w:bottom w:val="none" w:sz="0" w:space="0" w:color="auto"/>
            <w:right w:val="none" w:sz="0" w:space="0" w:color="auto"/>
          </w:divBdr>
        </w:div>
        <w:div w:id="1047606008">
          <w:marLeft w:val="0"/>
          <w:marRight w:val="0"/>
          <w:marTop w:val="0"/>
          <w:marBottom w:val="450"/>
          <w:divBdr>
            <w:top w:val="none" w:sz="0" w:space="0" w:color="auto"/>
            <w:left w:val="none" w:sz="0" w:space="0" w:color="auto"/>
            <w:bottom w:val="none" w:sz="0" w:space="0" w:color="auto"/>
            <w:right w:val="none" w:sz="0" w:space="0" w:color="auto"/>
          </w:divBdr>
          <w:divsChild>
            <w:div w:id="1663315874">
              <w:marLeft w:val="0"/>
              <w:marRight w:val="0"/>
              <w:marTop w:val="0"/>
              <w:marBottom w:val="0"/>
              <w:divBdr>
                <w:top w:val="none" w:sz="0" w:space="0" w:color="auto"/>
                <w:left w:val="none" w:sz="0" w:space="0" w:color="auto"/>
                <w:bottom w:val="none" w:sz="0" w:space="0" w:color="auto"/>
                <w:right w:val="none" w:sz="0" w:space="0" w:color="auto"/>
              </w:divBdr>
              <w:divsChild>
                <w:div w:id="1136609436">
                  <w:marLeft w:val="0"/>
                  <w:marRight w:val="0"/>
                  <w:marTop w:val="0"/>
                  <w:marBottom w:val="0"/>
                  <w:divBdr>
                    <w:top w:val="none" w:sz="0" w:space="0" w:color="auto"/>
                    <w:left w:val="none" w:sz="0" w:space="0" w:color="auto"/>
                    <w:bottom w:val="none" w:sz="0" w:space="0" w:color="auto"/>
                    <w:right w:val="none" w:sz="0" w:space="0" w:color="auto"/>
                  </w:divBdr>
                </w:div>
                <w:div w:id="339042980">
                  <w:marLeft w:val="0"/>
                  <w:marRight w:val="0"/>
                  <w:marTop w:val="0"/>
                  <w:marBottom w:val="0"/>
                  <w:divBdr>
                    <w:top w:val="none" w:sz="0" w:space="0" w:color="auto"/>
                    <w:left w:val="none" w:sz="0" w:space="0" w:color="auto"/>
                    <w:bottom w:val="none" w:sz="0" w:space="0" w:color="auto"/>
                    <w:right w:val="none" w:sz="0" w:space="0" w:color="auto"/>
                  </w:divBdr>
                </w:div>
              </w:divsChild>
            </w:div>
            <w:div w:id="1794248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2021-08-11T09:59:00Z</dcterms:created>
  <dcterms:modified xsi:type="dcterms:W3CDTF">2021-08-11T09:59:00Z</dcterms:modified>
</cp:coreProperties>
</file>