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BC" w:rsidRPr="00DC04BC" w:rsidRDefault="00DC04BC" w:rsidP="00DC04BC">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r w:rsidRPr="00DC04BC">
        <w:rPr>
          <w:rFonts w:ascii="Arial" w:eastAsia="Times New Roman" w:hAnsi="Arial" w:cs="Arial"/>
          <w:color w:val="3B4256"/>
          <w:spacing w:val="-4"/>
          <w:kern w:val="36"/>
          <w:sz w:val="33"/>
          <w:szCs w:val="33"/>
          <w:lang w:eastAsia="ru-RU"/>
        </w:rPr>
        <w:t>Личная безопасность при оказании первой помощи</w:t>
      </w:r>
    </w:p>
    <w:p w:rsidR="00DC04BC" w:rsidRPr="00DC04BC" w:rsidRDefault="00DC04BC" w:rsidP="00DC04BC">
      <w:pPr>
        <w:shd w:val="clear" w:color="auto" w:fill="FFFFFF"/>
        <w:spacing w:after="300" w:line="390" w:lineRule="atLeast"/>
        <w:textAlignment w:val="baseline"/>
        <w:outlineLvl w:val="2"/>
        <w:rPr>
          <w:rFonts w:ascii="inherit" w:eastAsia="Times New Roman" w:hAnsi="inherit" w:cs="Arial"/>
          <w:b/>
          <w:bCs/>
          <w:color w:val="3B4256"/>
          <w:sz w:val="27"/>
          <w:szCs w:val="27"/>
          <w:lang w:eastAsia="ru-RU"/>
        </w:rPr>
      </w:pPr>
      <w:r w:rsidRPr="00DC04BC">
        <w:rPr>
          <w:rFonts w:ascii="inherit" w:eastAsia="Times New Roman" w:hAnsi="inherit" w:cs="Arial"/>
          <w:b/>
          <w:bCs/>
          <w:color w:val="3B4256"/>
          <w:sz w:val="27"/>
          <w:szCs w:val="27"/>
          <w:lang w:eastAsia="ru-RU"/>
        </w:rPr>
        <w:t>Правила поведения</w:t>
      </w:r>
    </w:p>
    <w:p w:rsidR="00DC04BC" w:rsidRPr="00DC04BC" w:rsidRDefault="00DC04BC" w:rsidP="00DC04BC">
      <w:pPr>
        <w:shd w:val="clear" w:color="auto" w:fill="FFFFFF"/>
        <w:spacing w:after="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br/>
      </w:r>
    </w:p>
    <w:p w:rsidR="00DC04BC" w:rsidRPr="00DC04BC" w:rsidRDefault="00DC04BC" w:rsidP="00DC04BC">
      <w:pPr>
        <w:shd w:val="clear" w:color="auto" w:fill="FFFFFF"/>
        <w:spacing w:after="0" w:line="390" w:lineRule="atLeast"/>
        <w:textAlignment w:val="baseline"/>
        <w:rPr>
          <w:rFonts w:ascii="Arial" w:eastAsia="Times New Roman" w:hAnsi="Arial" w:cs="Arial"/>
          <w:color w:val="3B4256"/>
          <w:sz w:val="24"/>
          <w:szCs w:val="24"/>
          <w:lang w:eastAsia="ru-RU"/>
        </w:rPr>
      </w:pPr>
      <w:r w:rsidRPr="00DC04BC">
        <w:rPr>
          <w:rFonts w:ascii="inherit" w:eastAsia="Times New Roman" w:hAnsi="inherit" w:cs="Arial"/>
          <w:b/>
          <w:bCs/>
          <w:color w:val="3B4256"/>
          <w:sz w:val="24"/>
          <w:szCs w:val="24"/>
          <w:bdr w:val="none" w:sz="0" w:space="0" w:color="auto" w:frame="1"/>
          <w:lang w:eastAsia="ru-RU"/>
        </w:rPr>
        <w:t>Соблюдение правил личной безопасности и обеспечение безопасных условий для оказания первой помощи (возможные факторы риска, их устранение)</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Перед началом действий на месте происшествия следует обеспечить безопасные условия для оказания первой помощи. При этом необходимо помнить, что может угрожать участнику оказания первой помощи, пострадавшему и очевидцам происшествия:</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поражение электрическим током;</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интенсивное дорожное движение;</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возможное возгорание или взрыв;</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поражение токсическими веществами;</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агрессивно настроенные люди;</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высокая вероятность обрушения здания или каких-либо конструкций;</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животные и т.п.</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Для снижения риска поражения необходимо, например, выключить электричество, перекрыть бытовой газ, установить знаки аварийной остановки, перегородить проезжую часть автомобилем, попытаться потушить пожар, сообщить собравшимся людям, что сейчас будет оказываться первая помощь и т.д. Не следует пытаться оказывать первую помощь в неблагоприятных условиях. В этом случае следует обратиться к соответствующим службам (например, к сотрудникам аварийно-спасательных служб, полиции и т.д.).</w:t>
      </w:r>
    </w:p>
    <w:p w:rsidR="00DC04BC" w:rsidRPr="00DC04BC" w:rsidRDefault="00DC04BC" w:rsidP="00DC04BC">
      <w:pPr>
        <w:shd w:val="clear" w:color="auto" w:fill="FFFFFF"/>
        <w:spacing w:after="0" w:line="390" w:lineRule="atLeast"/>
        <w:textAlignment w:val="baseline"/>
        <w:rPr>
          <w:rFonts w:ascii="Arial" w:eastAsia="Times New Roman" w:hAnsi="Arial" w:cs="Arial"/>
          <w:color w:val="3B4256"/>
          <w:sz w:val="24"/>
          <w:szCs w:val="24"/>
          <w:lang w:eastAsia="ru-RU"/>
        </w:rPr>
      </w:pPr>
      <w:r w:rsidRPr="00DC04BC">
        <w:rPr>
          <w:rFonts w:ascii="inherit" w:eastAsia="Times New Roman" w:hAnsi="inherit" w:cs="Arial"/>
          <w:b/>
          <w:bCs/>
          <w:color w:val="3B4256"/>
          <w:sz w:val="24"/>
          <w:szCs w:val="24"/>
          <w:bdr w:val="none" w:sz="0" w:space="0" w:color="auto" w:frame="1"/>
          <w:lang w:eastAsia="ru-RU"/>
        </w:rPr>
        <w:t>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lastRenderedPageBreak/>
        <w:t>Для снижения риска заражения при оказании первой помощи следует использовать медицинские перчатки (для защиты рук) и защитные устройства для проведения искусственного дыхания «рот-устройство-рот», находящиеся в аптечках первой помощи. В настоящее время в России производятся устройства для искусственного дыхания различных конструкций. С правилами их использования можно ознакомиться в инструкциях, прилагаемых производителем каждого конкретного устройства.</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В состав аптечки для оказания первой помощи работникам входят медицинские 3-слойные маски из нетканого материала, которые применяются для снижения риска инфицирования человека, оказывающего первую помощь.</w:t>
      </w:r>
    </w:p>
    <w:p w:rsidR="00DC04BC"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 xml:space="preserve">В случае попадания крови и других биологических жидкостей на кожу следует немедленно смыть их проточной водой, тщательно вымыть руки. </w:t>
      </w:r>
      <w:proofErr w:type="gramStart"/>
      <w:r w:rsidRPr="00DC04BC">
        <w:rPr>
          <w:rFonts w:ascii="Arial" w:eastAsia="Times New Roman" w:hAnsi="Arial" w:cs="Arial"/>
          <w:color w:val="3B4256"/>
          <w:sz w:val="24"/>
          <w:szCs w:val="24"/>
          <w:lang w:eastAsia="ru-RU"/>
        </w:rPr>
        <w:t xml:space="preserve">При наличии спиртовых антисептические салфеток из бумажного </w:t>
      </w:r>
      <w:proofErr w:type="spellStart"/>
      <w:r w:rsidRPr="00DC04BC">
        <w:rPr>
          <w:rFonts w:ascii="Arial" w:eastAsia="Times New Roman" w:hAnsi="Arial" w:cs="Arial"/>
          <w:color w:val="3B4256"/>
          <w:sz w:val="24"/>
          <w:szCs w:val="24"/>
          <w:lang w:eastAsia="ru-RU"/>
        </w:rPr>
        <w:t>текстилеподобного</w:t>
      </w:r>
      <w:proofErr w:type="spellEnd"/>
      <w:r w:rsidRPr="00DC04BC">
        <w:rPr>
          <w:rFonts w:ascii="Arial" w:eastAsia="Times New Roman" w:hAnsi="Arial" w:cs="Arial"/>
          <w:color w:val="3B4256"/>
          <w:sz w:val="24"/>
          <w:szCs w:val="24"/>
          <w:lang w:eastAsia="ru-RU"/>
        </w:rPr>
        <w:t xml:space="preserve"> материала (находятся в аптечке для оказания первой помощи работникам) необходимо обработать кожу с их помощью.</w:t>
      </w:r>
      <w:proofErr w:type="gramEnd"/>
    </w:p>
    <w:p w:rsidR="00082A1A" w:rsidRPr="00DC04BC" w:rsidRDefault="00DC04BC" w:rsidP="00DC04BC">
      <w:pPr>
        <w:shd w:val="clear" w:color="auto" w:fill="FFFFFF"/>
        <w:spacing w:after="300" w:line="390" w:lineRule="atLeast"/>
        <w:textAlignment w:val="baseline"/>
        <w:rPr>
          <w:rFonts w:ascii="Arial" w:eastAsia="Times New Roman" w:hAnsi="Arial" w:cs="Arial"/>
          <w:color w:val="3B4256"/>
          <w:sz w:val="24"/>
          <w:szCs w:val="24"/>
          <w:lang w:eastAsia="ru-RU"/>
        </w:rPr>
      </w:pPr>
      <w:r w:rsidRPr="00DC04BC">
        <w:rPr>
          <w:rFonts w:ascii="Arial" w:eastAsia="Times New Roman" w:hAnsi="Arial" w:cs="Arial"/>
          <w:color w:val="3B4256"/>
          <w:sz w:val="24"/>
          <w:szCs w:val="24"/>
          <w:lang w:eastAsia="ru-RU"/>
        </w:rPr>
        <w:t>После проведения искусственного дыхания рекомендуется прополоскать рот.</w:t>
      </w:r>
    </w:p>
    <w:sectPr w:rsidR="00082A1A" w:rsidRPr="00DC04BC" w:rsidSect="0008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9016A"/>
    <w:multiLevelType w:val="multilevel"/>
    <w:tmpl w:val="EB6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B25"/>
    <w:rsid w:val="00082A1A"/>
    <w:rsid w:val="00B72B25"/>
    <w:rsid w:val="00DC0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1A"/>
  </w:style>
  <w:style w:type="paragraph" w:styleId="1">
    <w:name w:val="heading 1"/>
    <w:basedOn w:val="a"/>
    <w:link w:val="10"/>
    <w:uiPriority w:val="9"/>
    <w:qFormat/>
    <w:rsid w:val="00B72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2B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B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2B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72B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2B25"/>
    <w:rPr>
      <w:rFonts w:ascii="Arial" w:eastAsia="Times New Roman" w:hAnsi="Arial" w:cs="Arial"/>
      <w:vanish/>
      <w:sz w:val="16"/>
      <w:szCs w:val="16"/>
      <w:lang w:eastAsia="ru-RU"/>
    </w:rPr>
  </w:style>
  <w:style w:type="character" w:styleId="a4">
    <w:name w:val="Hyperlink"/>
    <w:basedOn w:val="a0"/>
    <w:uiPriority w:val="99"/>
    <w:semiHidden/>
    <w:unhideWhenUsed/>
    <w:rsid w:val="00B72B25"/>
    <w:rPr>
      <w:color w:val="0000FF"/>
      <w:u w:val="single"/>
    </w:rPr>
  </w:style>
  <w:style w:type="paragraph" w:styleId="z-1">
    <w:name w:val="HTML Bottom of Form"/>
    <w:basedOn w:val="a"/>
    <w:next w:val="a"/>
    <w:link w:val="z-2"/>
    <w:hidden/>
    <w:uiPriority w:val="99"/>
    <w:semiHidden/>
    <w:unhideWhenUsed/>
    <w:rsid w:val="00B72B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2B25"/>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647784734">
      <w:bodyDiv w:val="1"/>
      <w:marLeft w:val="0"/>
      <w:marRight w:val="0"/>
      <w:marTop w:val="0"/>
      <w:marBottom w:val="0"/>
      <w:divBdr>
        <w:top w:val="none" w:sz="0" w:space="0" w:color="auto"/>
        <w:left w:val="none" w:sz="0" w:space="0" w:color="auto"/>
        <w:bottom w:val="none" w:sz="0" w:space="0" w:color="auto"/>
        <w:right w:val="none" w:sz="0" w:space="0" w:color="auto"/>
      </w:divBdr>
      <w:divsChild>
        <w:div w:id="1087507351">
          <w:marLeft w:val="0"/>
          <w:marRight w:val="0"/>
          <w:marTop w:val="0"/>
          <w:marBottom w:val="450"/>
          <w:divBdr>
            <w:top w:val="none" w:sz="0" w:space="0" w:color="auto"/>
            <w:left w:val="none" w:sz="0" w:space="0" w:color="auto"/>
            <w:bottom w:val="none" w:sz="0" w:space="0" w:color="auto"/>
            <w:right w:val="none" w:sz="0" w:space="0" w:color="auto"/>
          </w:divBdr>
        </w:div>
      </w:divsChild>
    </w:div>
    <w:div w:id="705644288">
      <w:bodyDiv w:val="1"/>
      <w:marLeft w:val="0"/>
      <w:marRight w:val="0"/>
      <w:marTop w:val="0"/>
      <w:marBottom w:val="0"/>
      <w:divBdr>
        <w:top w:val="none" w:sz="0" w:space="0" w:color="auto"/>
        <w:left w:val="none" w:sz="0" w:space="0" w:color="auto"/>
        <w:bottom w:val="none" w:sz="0" w:space="0" w:color="auto"/>
        <w:right w:val="none" w:sz="0" w:space="0" w:color="auto"/>
      </w:divBdr>
      <w:divsChild>
        <w:div w:id="522281417">
          <w:marLeft w:val="0"/>
          <w:marRight w:val="0"/>
          <w:marTop w:val="0"/>
          <w:marBottom w:val="0"/>
          <w:divBdr>
            <w:top w:val="none" w:sz="0" w:space="0" w:color="auto"/>
            <w:left w:val="none" w:sz="0" w:space="0" w:color="auto"/>
            <w:bottom w:val="none" w:sz="0" w:space="0" w:color="auto"/>
            <w:right w:val="none" w:sz="0" w:space="0" w:color="auto"/>
          </w:divBdr>
          <w:divsChild>
            <w:div w:id="47775775">
              <w:marLeft w:val="0"/>
              <w:marRight w:val="0"/>
              <w:marTop w:val="0"/>
              <w:marBottom w:val="0"/>
              <w:divBdr>
                <w:top w:val="none" w:sz="0" w:space="0" w:color="auto"/>
                <w:left w:val="none" w:sz="0" w:space="0" w:color="auto"/>
                <w:bottom w:val="none" w:sz="0" w:space="0" w:color="auto"/>
                <w:right w:val="none" w:sz="0" w:space="0" w:color="auto"/>
              </w:divBdr>
              <w:divsChild>
                <w:div w:id="1068577652">
                  <w:marLeft w:val="0"/>
                  <w:marRight w:val="0"/>
                  <w:marTop w:val="0"/>
                  <w:marBottom w:val="0"/>
                  <w:divBdr>
                    <w:top w:val="none" w:sz="0" w:space="0" w:color="auto"/>
                    <w:left w:val="none" w:sz="0" w:space="0" w:color="auto"/>
                    <w:bottom w:val="none" w:sz="0" w:space="0" w:color="auto"/>
                    <w:right w:val="none" w:sz="0" w:space="0" w:color="auto"/>
                  </w:divBdr>
                  <w:divsChild>
                    <w:div w:id="1489980089">
                      <w:marLeft w:val="0"/>
                      <w:marRight w:val="0"/>
                      <w:marTop w:val="0"/>
                      <w:marBottom w:val="0"/>
                      <w:divBdr>
                        <w:top w:val="none" w:sz="0" w:space="0" w:color="auto"/>
                        <w:left w:val="none" w:sz="0" w:space="0" w:color="auto"/>
                        <w:bottom w:val="none" w:sz="0" w:space="0" w:color="auto"/>
                        <w:right w:val="none" w:sz="0" w:space="0" w:color="auto"/>
                      </w:divBdr>
                      <w:divsChild>
                        <w:div w:id="1902208227">
                          <w:marLeft w:val="0"/>
                          <w:marRight w:val="0"/>
                          <w:marTop w:val="0"/>
                          <w:marBottom w:val="0"/>
                          <w:divBdr>
                            <w:top w:val="none" w:sz="0" w:space="0" w:color="auto"/>
                            <w:left w:val="none" w:sz="0" w:space="0" w:color="auto"/>
                            <w:bottom w:val="none" w:sz="0" w:space="0" w:color="auto"/>
                            <w:right w:val="none" w:sz="0" w:space="0" w:color="auto"/>
                          </w:divBdr>
                          <w:divsChild>
                            <w:div w:id="1344556010">
                              <w:marLeft w:val="0"/>
                              <w:marRight w:val="0"/>
                              <w:marTop w:val="0"/>
                              <w:marBottom w:val="450"/>
                              <w:divBdr>
                                <w:top w:val="none" w:sz="0" w:space="0" w:color="auto"/>
                                <w:left w:val="none" w:sz="0" w:space="0" w:color="auto"/>
                                <w:bottom w:val="none" w:sz="0" w:space="0" w:color="auto"/>
                                <w:right w:val="none" w:sz="0" w:space="0" w:color="auto"/>
                              </w:divBdr>
                              <w:divsChild>
                                <w:div w:id="263880693">
                                  <w:marLeft w:val="0"/>
                                  <w:marRight w:val="0"/>
                                  <w:marTop w:val="0"/>
                                  <w:marBottom w:val="450"/>
                                  <w:divBdr>
                                    <w:top w:val="none" w:sz="0" w:space="0" w:color="auto"/>
                                    <w:left w:val="none" w:sz="0" w:space="0" w:color="auto"/>
                                    <w:bottom w:val="none" w:sz="0" w:space="0" w:color="auto"/>
                                    <w:right w:val="none" w:sz="0" w:space="0" w:color="auto"/>
                                  </w:divBdr>
                                </w:div>
                                <w:div w:id="1911764377">
                                  <w:marLeft w:val="0"/>
                                  <w:marRight w:val="0"/>
                                  <w:marTop w:val="0"/>
                                  <w:marBottom w:val="450"/>
                                  <w:divBdr>
                                    <w:top w:val="none" w:sz="0" w:space="0" w:color="auto"/>
                                    <w:left w:val="none" w:sz="0" w:space="0" w:color="auto"/>
                                    <w:bottom w:val="none" w:sz="0" w:space="0" w:color="auto"/>
                                    <w:right w:val="none" w:sz="0" w:space="0" w:color="auto"/>
                                  </w:divBdr>
                                  <w:divsChild>
                                    <w:div w:id="604847464">
                                      <w:marLeft w:val="0"/>
                                      <w:marRight w:val="0"/>
                                      <w:marTop w:val="0"/>
                                      <w:marBottom w:val="0"/>
                                      <w:divBdr>
                                        <w:top w:val="none" w:sz="0" w:space="0" w:color="auto"/>
                                        <w:left w:val="none" w:sz="0" w:space="0" w:color="auto"/>
                                        <w:bottom w:val="none" w:sz="0" w:space="0" w:color="auto"/>
                                        <w:right w:val="none" w:sz="0" w:space="0" w:color="auto"/>
                                      </w:divBdr>
                                      <w:divsChild>
                                        <w:div w:id="2012903767">
                                          <w:marLeft w:val="0"/>
                                          <w:marRight w:val="0"/>
                                          <w:marTop w:val="0"/>
                                          <w:marBottom w:val="0"/>
                                          <w:divBdr>
                                            <w:top w:val="none" w:sz="0" w:space="0" w:color="auto"/>
                                            <w:left w:val="none" w:sz="0" w:space="0" w:color="auto"/>
                                            <w:bottom w:val="none" w:sz="0" w:space="0" w:color="auto"/>
                                            <w:right w:val="none" w:sz="0" w:space="0" w:color="auto"/>
                                          </w:divBdr>
                                        </w:div>
                                        <w:div w:id="876546626">
                                          <w:marLeft w:val="0"/>
                                          <w:marRight w:val="0"/>
                                          <w:marTop w:val="0"/>
                                          <w:marBottom w:val="0"/>
                                          <w:divBdr>
                                            <w:top w:val="none" w:sz="0" w:space="0" w:color="auto"/>
                                            <w:left w:val="none" w:sz="0" w:space="0" w:color="auto"/>
                                            <w:bottom w:val="none" w:sz="0" w:space="0" w:color="auto"/>
                                            <w:right w:val="none" w:sz="0" w:space="0" w:color="auto"/>
                                          </w:divBdr>
                                        </w:div>
                                      </w:divsChild>
                                    </w:div>
                                    <w:div w:id="1554853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1489128">
                          <w:marLeft w:val="0"/>
                          <w:marRight w:val="0"/>
                          <w:marTop w:val="0"/>
                          <w:marBottom w:val="1200"/>
                          <w:divBdr>
                            <w:top w:val="none" w:sz="0" w:space="0" w:color="auto"/>
                            <w:left w:val="none" w:sz="0" w:space="0" w:color="auto"/>
                            <w:bottom w:val="none" w:sz="0" w:space="0" w:color="auto"/>
                            <w:right w:val="none" w:sz="0" w:space="0" w:color="auto"/>
                          </w:divBdr>
                          <w:divsChild>
                            <w:div w:id="1395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2021-08-11T09:11:00Z</dcterms:created>
  <dcterms:modified xsi:type="dcterms:W3CDTF">2021-08-11T09:11:00Z</dcterms:modified>
</cp:coreProperties>
</file>