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BF" w:rsidRPr="00F662BF" w:rsidRDefault="00F662BF" w:rsidP="00F662BF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Антитеррор</w:t>
      </w:r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outlineLvl w:val="2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Терроризм – угроза обществу!</w:t>
      </w: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Статья 205 УК РФ. Террористический акт.</w:t>
      </w:r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1. </w:t>
      </w:r>
      <w:proofErr w:type="gramStart"/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 -</w:t>
      </w:r>
      <w:proofErr w:type="gramEnd"/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наказываются лишением свободы на срок от десяти до пятнадцати лет.</w:t>
      </w: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2. Те же деяния:</w:t>
      </w:r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а) совершенные группой лиц по предварительному сговору или организованной группой;</w:t>
      </w:r>
      <w:proofErr w:type="gramEnd"/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б) повлекшие по неосторожности смерть человека;</w:t>
      </w:r>
      <w:proofErr w:type="gramEnd"/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в) </w:t>
      </w:r>
      <w:proofErr w:type="gramStart"/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повлекшие</w:t>
      </w:r>
      <w:proofErr w:type="gramEnd"/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причинение значительного имущественного ущерба либо наступление иных тяжких последствий, -</w:t>
      </w:r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наказываются лишением свободы </w:t>
      </w:r>
      <w:proofErr w:type="gramStart"/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срок от двенадцати до двадцати лет с ограничением свободы на срок</w:t>
      </w:r>
      <w:proofErr w:type="gramEnd"/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от одного года до двух лет.</w:t>
      </w: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3. Деяния, предусмотренные частями первой или второй настоящей статьи, если они:</w:t>
      </w:r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а) сопряжены с посягательством на объекты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веществ;</w:t>
      </w:r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б) повлекли умышленное причинение смерти человеку, -</w:t>
      </w:r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наказываются лишением свободы </w:t>
      </w:r>
      <w:proofErr w:type="gramStart"/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срок от пятнадцати до двадцати лет с ограничением свободы на срок</w:t>
      </w:r>
      <w:proofErr w:type="gramEnd"/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от одного года до двух лет или пожизненным лишением свободы.</w:t>
      </w: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Примечание.</w:t>
      </w:r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преступления.</w:t>
      </w: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Возможные места установки взрывных устройств: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Вокзалы;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Рынки;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Стадионы;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Дискотеки;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Магазины;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Транспортные средства;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Объекты жизнеобеспечения (</w:t>
      </w:r>
      <w:proofErr w:type="spellStart"/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электроподстанции</w:t>
      </w:r>
      <w:proofErr w:type="spellEnd"/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, газоперекачивающие и распределительные станции…);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Учебные заведения;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Больницы, поликлиники;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Детские учреждения;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Подвалы и лестничные клетки жилых зданий;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Контейнеры для мусора, урны;</w:t>
      </w:r>
    </w:p>
    <w:p w:rsidR="00F662BF" w:rsidRPr="00F662BF" w:rsidRDefault="00F662BF" w:rsidP="00F662BF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Опоры мостов.</w:t>
      </w: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lang w:eastAsia="ru-RU"/>
        </w:rPr>
        <w:t>Признаки наличия взрывных устройств</w:t>
      </w: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:</w:t>
      </w:r>
    </w:p>
    <w:p w:rsidR="00F662BF" w:rsidRPr="00F662BF" w:rsidRDefault="00F662BF" w:rsidP="00F662BF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Припаркованные вблизи домов автомашины, неизвестные жильцам (бесхозные);</w:t>
      </w:r>
    </w:p>
    <w:p w:rsidR="00F662BF" w:rsidRPr="00F662BF" w:rsidRDefault="00F662BF" w:rsidP="00F662BF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Наличие на найденном предмете источников питания (батарейки);</w:t>
      </w:r>
    </w:p>
    <w:p w:rsidR="00F662BF" w:rsidRPr="00F662BF" w:rsidRDefault="00F662BF" w:rsidP="00F662BF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Присутствие проводов, небольшой антенны, </w:t>
      </w:r>
      <w:proofErr w:type="spellStart"/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изоленты</w:t>
      </w:r>
      <w:proofErr w:type="spellEnd"/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;</w:t>
      </w:r>
    </w:p>
    <w:p w:rsidR="00F662BF" w:rsidRPr="00F662BF" w:rsidRDefault="00F662BF" w:rsidP="00F662BF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Шум из обнаруженного предмета (тиканье часов, щелчки);</w:t>
      </w:r>
    </w:p>
    <w:p w:rsidR="00F662BF" w:rsidRPr="00F662BF" w:rsidRDefault="00F662BF" w:rsidP="00F662BF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Обнаруженные растяжки из проволоки, шпагата, веревки. Необычное размещение обнаруженного предмета;</w:t>
      </w:r>
    </w:p>
    <w:p w:rsidR="00F662BF" w:rsidRPr="00F662BF" w:rsidRDefault="00F662BF" w:rsidP="00F662BF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Специфический, не свойственный окружающей местности, запах;</w:t>
      </w:r>
      <w:proofErr w:type="gramEnd"/>
    </w:p>
    <w:p w:rsidR="00F662BF" w:rsidRPr="00F662BF" w:rsidRDefault="00F662BF" w:rsidP="00F662BF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Бесхозные портфели, чемоданы, сумки, свертки, мешки, ящики, коробки.</w:t>
      </w: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lang w:eastAsia="ru-RU"/>
        </w:rPr>
        <w:t>Предупредительно-защитные меры. Необходимо:</w:t>
      </w:r>
    </w:p>
    <w:p w:rsidR="00F662BF" w:rsidRPr="00F662BF" w:rsidRDefault="00F662BF" w:rsidP="00F662BF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>Укрепить и опечатать входы в подвалы и на чердаки, установить решетки, металлические двери, замки, регулярно проверять их сохранность;</w:t>
      </w:r>
    </w:p>
    <w:p w:rsidR="00F662BF" w:rsidRPr="00F662BF" w:rsidRDefault="00F662BF" w:rsidP="00F662BF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Установить </w:t>
      </w:r>
      <w:proofErr w:type="spellStart"/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домофон</w:t>
      </w:r>
      <w:proofErr w:type="spellEnd"/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;</w:t>
      </w:r>
    </w:p>
    <w:p w:rsidR="00F662BF" w:rsidRPr="00F662BF" w:rsidRDefault="00F662BF" w:rsidP="00F662BF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Организовать дежурство граждан (жильцов) по месту жительства;</w:t>
      </w:r>
    </w:p>
    <w:p w:rsidR="00F662BF" w:rsidRPr="00F662BF" w:rsidRDefault="00F662BF" w:rsidP="00F662BF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Создать добровольные дружины из жильцов для обхода жилого массива и проверки сохранности печатей и замков;</w:t>
      </w:r>
    </w:p>
    <w:p w:rsidR="00F662BF" w:rsidRPr="00F662BF" w:rsidRDefault="00F662BF" w:rsidP="00F662BF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Обращать внимание на появление во дворах незнакомых автомобилей и посторонних лиц;</w:t>
      </w:r>
    </w:p>
    <w:p w:rsidR="00F662BF" w:rsidRPr="00F662BF" w:rsidRDefault="00F662BF" w:rsidP="00F662BF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Интересоваться разгрузкой мешков, ящиков, коробок, переносимых в подвал или на первые этажи;</w:t>
      </w:r>
    </w:p>
    <w:p w:rsidR="00F662BF" w:rsidRPr="00F662BF" w:rsidRDefault="00F662BF" w:rsidP="00F662BF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Не открывать двери в подвалы и на чердаки неизвестным людям; • Освободить лестничные клетки, коридоры, служебные помещения от загромождающих их предметов.</w:t>
      </w: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lang w:eastAsia="ru-RU"/>
        </w:rPr>
        <w:t>Действия населения при угрозе теракта: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На окнах задерните шторы, это убережет вас от разлетающихся осколков стекол;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Подготовьтесь к экстренной эвакуации. Для этого сложите в сумку документы, деньги, ценности, немного продуктов;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Помогите больным и престарелым подготовиться к эвакуации;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Уберите с балконов и лоджий горюче-смазочные и легковоспламеняющиеся материалы;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Подготовьте йод, бинты, вату и другие медицинские средства для оказания первой медицинской помощи;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Договоритесь с соседями о совместных действиях на случай оказания взаимопомощи;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Избегайте мест скопления людей (рынки, магазины, стадионы, дискотеки…);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Реже пользуйтесь общественным транспортом;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Желательно отправить детей и престарелых на дачу, в деревню, в другой населенный пункт к родственникам или знакомым;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Держите постоянно включенным телевизор, радиоприемник, радиоточку;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Создайте в доме (квартире) небольшой запас продуктов и воды;</w:t>
      </w:r>
    </w:p>
    <w:p w:rsidR="00F662BF" w:rsidRPr="00F662BF" w:rsidRDefault="00F662BF" w:rsidP="00F662BF">
      <w:pPr>
        <w:numPr>
          <w:ilvl w:val="0"/>
          <w:numId w:val="14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62BF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Держите на видном месте список телефонов для передачи экстренной информации в правоохранительные органы.</w:t>
      </w:r>
    </w:p>
    <w:p w:rsidR="00F662BF" w:rsidRPr="00F662BF" w:rsidRDefault="00F662BF" w:rsidP="00F662B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F662BF" w:rsidRPr="00F662BF" w:rsidRDefault="00F662BF" w:rsidP="00F662BF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F662BF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F662BF" w:rsidRPr="00F662BF" w:rsidRDefault="00F662BF" w:rsidP="00F662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"https://static.mchs.ru/upload/site1/document_images/DtRjXV9Y2z.png" \o "Антитеррор" </w:instrText>
      </w: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F662BF" w:rsidRPr="00F662BF" w:rsidRDefault="00F662BF" w:rsidP="00F662BF">
      <w:pPr>
        <w:shd w:val="clear" w:color="auto" w:fill="FFFFFF"/>
        <w:spacing w:after="0" w:line="240" w:lineRule="auto"/>
        <w:ind w:left="-1560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7257295" cy="4686300"/>
            <wp:effectExtent l="19050" t="0" r="755" b="0"/>
            <wp:docPr id="27" name="Рисунок 27" descr="Антитеррор">
              <a:hlinkClick xmlns:a="http://schemas.openxmlformats.org/drawingml/2006/main" r:id="rId5" tooltip="&quot;Антитерр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нтитеррор">
                      <a:hlinkClick r:id="rId5" tooltip="&quot;Антитерр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6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"https://static.mchs.ru/upload/site1/document_images/K78J5SzBm4.png" \o "Антитеррор" </w:instrText>
      </w: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F662BF" w:rsidRPr="00F662BF" w:rsidRDefault="00F662BF" w:rsidP="00F662BF">
      <w:pPr>
        <w:shd w:val="clear" w:color="auto" w:fill="FFFFFF"/>
        <w:spacing w:after="0" w:line="240" w:lineRule="auto"/>
        <w:ind w:left="-1560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341088" cy="3771900"/>
            <wp:effectExtent l="19050" t="0" r="0" b="0"/>
            <wp:docPr id="28" name="Рисунок 28" descr="Антитеррор">
              <a:hlinkClick xmlns:a="http://schemas.openxmlformats.org/drawingml/2006/main" r:id="rId7" tooltip="&quot;Антитерр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нтитеррор">
                      <a:hlinkClick r:id="rId7" tooltip="&quot;Антитерр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56" cy="377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F662BF" w:rsidRPr="00F662BF" w:rsidRDefault="00F662BF" w:rsidP="00F662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"https://static.mchs.ru/upload/site1/document_images/4xvAti91Sd.png" \o "Антитеррор" </w:instrText>
      </w: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F662BF" w:rsidRPr="00F662BF" w:rsidRDefault="00F662BF" w:rsidP="00F662BF">
      <w:pPr>
        <w:shd w:val="clear" w:color="auto" w:fill="FFFFFF"/>
        <w:spacing w:after="0" w:line="240" w:lineRule="auto"/>
        <w:ind w:left="-1560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7315829" cy="4854980"/>
            <wp:effectExtent l="19050" t="0" r="0" b="0"/>
            <wp:docPr id="29" name="Рисунок 29" descr="Антитеррор">
              <a:hlinkClick xmlns:a="http://schemas.openxmlformats.org/drawingml/2006/main" r:id="rId9" tooltip="&quot;Антитерр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нтитеррор">
                      <a:hlinkClick r:id="rId9" tooltip="&quot;Антитерр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235" cy="486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2BF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F662BF" w:rsidRPr="00F662BF" w:rsidRDefault="00F662BF" w:rsidP="00F662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F662BF" w:rsidRPr="00F662BF" w:rsidRDefault="00F662BF" w:rsidP="00F662B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7B4810" w:rsidRPr="00F662BF" w:rsidRDefault="007B4810" w:rsidP="00F662BF">
      <w:pPr>
        <w:rPr>
          <w:szCs w:val="21"/>
        </w:rPr>
      </w:pPr>
    </w:p>
    <w:sectPr w:rsidR="007B4810" w:rsidRPr="00F662BF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B97"/>
    <w:multiLevelType w:val="multilevel"/>
    <w:tmpl w:val="056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10580"/>
    <w:multiLevelType w:val="multilevel"/>
    <w:tmpl w:val="52F0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C0B20"/>
    <w:multiLevelType w:val="multilevel"/>
    <w:tmpl w:val="DF7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70C6"/>
    <w:multiLevelType w:val="multilevel"/>
    <w:tmpl w:val="516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1F1CB2"/>
    <w:multiLevelType w:val="multilevel"/>
    <w:tmpl w:val="312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0E38FC"/>
    <w:multiLevelType w:val="multilevel"/>
    <w:tmpl w:val="C90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230EB"/>
    <w:multiLevelType w:val="multilevel"/>
    <w:tmpl w:val="CD1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74C4A"/>
    <w:multiLevelType w:val="multilevel"/>
    <w:tmpl w:val="FF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C1E5D"/>
    <w:multiLevelType w:val="multilevel"/>
    <w:tmpl w:val="11A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C668F"/>
    <w:multiLevelType w:val="multilevel"/>
    <w:tmpl w:val="B7B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626EB"/>
    <w:multiLevelType w:val="multilevel"/>
    <w:tmpl w:val="6FF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090447"/>
    <w:rsid w:val="000D3E5A"/>
    <w:rsid w:val="00163429"/>
    <w:rsid w:val="0020082A"/>
    <w:rsid w:val="00293EE7"/>
    <w:rsid w:val="003F6444"/>
    <w:rsid w:val="00400162"/>
    <w:rsid w:val="00433239"/>
    <w:rsid w:val="004561CA"/>
    <w:rsid w:val="00622744"/>
    <w:rsid w:val="0065146D"/>
    <w:rsid w:val="007B4810"/>
    <w:rsid w:val="00902D40"/>
    <w:rsid w:val="009269AD"/>
    <w:rsid w:val="00AB58C6"/>
    <w:rsid w:val="00B46532"/>
    <w:rsid w:val="00CE5AAA"/>
    <w:rsid w:val="00CF396F"/>
    <w:rsid w:val="00D915B3"/>
    <w:rsid w:val="00E132E1"/>
    <w:rsid w:val="00E32673"/>
    <w:rsid w:val="00E61C74"/>
    <w:rsid w:val="00F662BF"/>
    <w:rsid w:val="00F9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3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88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4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34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38333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4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01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1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97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17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870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8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2998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5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57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451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25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31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14168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3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5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6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44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25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13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734740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20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4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63130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85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0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059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177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17711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3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4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4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592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77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75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1469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27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46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5167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45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6948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388908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3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187215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1443477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6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8123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82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4851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7499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702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7956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29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3460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5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7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87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66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528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2745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43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7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78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7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807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32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07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0717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872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274012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7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803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88076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02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82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5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29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3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6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2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70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3244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446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501697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90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3491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873596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2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9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8192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2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2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08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11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52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8725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978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10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831173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03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0533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7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17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11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73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8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784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7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554593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38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727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01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12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63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99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22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708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34177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15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241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22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94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4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4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3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2031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6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1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53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75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430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76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22924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8428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19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059842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2471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63912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tatic.mchs.ru/upload/site1/document_images/K78J5SzBm4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tatic.mchs.ru/upload/site1/document_images/DtRjXV9Y2z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static.mchs.ru/upload/site1/document_images/4xvAti91Sd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2021-08-11T08:53:00Z</dcterms:created>
  <dcterms:modified xsi:type="dcterms:W3CDTF">2021-08-11T08:53:00Z</dcterms:modified>
</cp:coreProperties>
</file>