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47" w:rsidRPr="009E7F47" w:rsidRDefault="009E7F47" w:rsidP="009E7F47">
      <w:pPr>
        <w:shd w:val="clear" w:color="auto" w:fill="FFFFFF"/>
        <w:spacing w:after="372" w:line="447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5"/>
          <w:kern w:val="36"/>
          <w:sz w:val="40"/>
          <w:szCs w:val="40"/>
          <w:lang w:eastAsia="ru-RU"/>
        </w:rPr>
      </w:pPr>
      <w:r w:rsidRPr="009E7F47">
        <w:rPr>
          <w:rFonts w:ascii="Arial" w:eastAsia="Times New Roman" w:hAnsi="Arial" w:cs="Arial"/>
          <w:color w:val="3B4256"/>
          <w:spacing w:val="-5"/>
          <w:kern w:val="36"/>
          <w:sz w:val="40"/>
          <w:szCs w:val="40"/>
          <w:lang w:eastAsia="ru-RU"/>
        </w:rPr>
        <w:t>Сигналы гражданской обороны и действия по ним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jc w:val="center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ДЕЙСТВИЯ НАСЕЛЕНИЯ</w:t>
      </w:r>
    </w:p>
    <w:p w:rsidR="009E7F47" w:rsidRDefault="009E7F47" w:rsidP="009E7F47">
      <w:pPr>
        <w:shd w:val="clear" w:color="auto" w:fill="FFFFFF"/>
        <w:spacing w:after="0" w:line="323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ПО СИГНАЛАМ ОПОВЕЩЕНИЯ ГРАЖДАНСКОЙ ОБОРОНЫ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jc w:val="center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 </w:t>
      </w: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Существуют следующие сигналы гражданской обороны: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«Воздушная тревога»;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«Радиационная опасность»;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«Химическая тревога»;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«Угроза катастрофического затопления»;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 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«Отбой воздушной тревоги»;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«Отбой радиационной опасности»;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 xml:space="preserve">- «Отбой </w:t>
      </w:r>
      <w:proofErr w:type="gram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химическая</w:t>
      </w:r>
      <w:proofErr w:type="gramEnd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 xml:space="preserve"> тревоги»;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«Отбой угрозы катастрофического затопления».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«Воздушная тревога»,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Сигнал гражданской обороны «Воздушная тревога»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подается для предупреждения всего населения о возникшей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непосредственной угрозе ракетной и авиационной опасности</w:t>
      </w: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 xml:space="preserve"> 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</w:t>
      </w:r>
      <w:proofErr w:type="spell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электросирены</w:t>
      </w:r>
      <w:proofErr w:type="spellEnd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 </w:t>
      </w: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«ВНИМАНИЕ! ВНИМАНИЕ! Граждане! Воздушная тревога! Воздушная тревога! и далее идет обращение к гражданам о порядке их действия».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lastRenderedPageBreak/>
        <w:t xml:space="preserve"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</w:t>
      </w:r>
      <w:proofErr w:type="gram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органом, осуществляющим управление гражданской обороной разрабатываются</w:t>
      </w:r>
      <w:proofErr w:type="gramEnd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 xml:space="preserve"> действия персонала по сигналам гражданской обороны.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Услышав сигнал «Воздушная тревога» население обязано: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а) при нахождении на работе или в учебном учреждении: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отключить наружное и внутреннее освещение, за исключением светильников маскировочного освещения;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взять средства индивидуальной защиты и закрепить противогаз в «походном положении»;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б) при нахождении в общественном месте или на улице необходимо: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в) если сигнал застал вас дома, необходимо: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перекрыть газ, воду, отключить электричество;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плотно закрыть окна, двери, вентиляционные и другие отверстия;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proofErr w:type="gram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надеть противогаз и закрепить его в «походном положении»;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предупредить соседей, вдруг они не услышали сигнал;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оказать помощь больным, детям, инвалидам, престарелым;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lastRenderedPageBreak/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proofErr w:type="gram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Во всех случаях внимательно прислушивайтесь к распоряжениям органов, осуществляющих управление гражданской обороной (Главное управление МЧС Росси по Воронежской области; структурные подразделения территориальных органов федеральных органов исполнительной власти, уполномоченные на решение задач в области гражданской обороны; структурные подразделения (работники) организаций, уполномоченные на решение задач в области гражданской обороны), а также к распоряжениям формирований охраны общественного порядка и неукоснительно выполняйте их.</w:t>
      </w:r>
      <w:proofErr w:type="gramEnd"/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Сигнал «Отбой воздушной тревоги»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подается для оповещения населения о том, что угроза непосредственного нападения противника миновала.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Он доводится по радио- и телевизионным сетям, через каждые 3 мин дикторы повторяют в течение 1-2 мин: </w:t>
      </w: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«ВНИМАНИЕ! ВНИМАНИЕ! Граждане! Отбой воздушной тревоги! Отбой воздушной тревоги!».</w:t>
      </w: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 Сигнал дублируется по местным радиотрансляционным сетям и с помощью передвижных громкоговорящих установок.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После объявления этого сигнала население действует в соответствии со сложившейся обстановкой: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Сигнал «Радиационная опасность».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</w:t>
      </w:r>
      <w:proofErr w:type="gram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и</w:t>
      </w:r>
      <w:proofErr w:type="gramEnd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 xml:space="preserve"> 2-3 мин. словами: </w:t>
      </w: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«ВНИМАНИЕ! ВНИМАНИЕ! Граждане! Возникла угроза радиоактивного загрязнения! и далее идет обращение к гражданам о порядке их действия».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 xml:space="preserve"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</w:t>
      </w: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lastRenderedPageBreak/>
        <w:t>ориентировочное время возможного выпадения радиоактивных осадков на территории муниципального района (городского округа).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Услышав сигнал «Радиационная опасность», каждый житель обязан: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быстро надеть респиратор, а при отсутствии его надеть противогаз, </w:t>
      </w:r>
      <w:proofErr w:type="spellStart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противопыльную</w:t>
      </w:r>
      <w:proofErr w:type="spellEnd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 маску или ватно-марлевую повязку;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proofErr w:type="gram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взять таблетки йодида калия или спиртовую настойку йода;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proofErr w:type="spellStart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загерметизировать</w:t>
      </w:r>
      <w:proofErr w:type="spellEnd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возьмите с собой одноразовую посуду и средства личной гигиены;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предупредить соседей, вдруг они не услышали сигнал;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оказать помощь больным, детям, инвалидам, престарелым;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при возможности укрыться в близлежащем защитном сооружении (убежище или противорадиационном укрытии);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если обстоятельства вынуждают вас укрыться в укрытии (в жилом, производственном или подсобном помещении), </w:t>
      </w:r>
      <w:proofErr w:type="gramStart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то</w:t>
      </w:r>
      <w:proofErr w:type="gramEnd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 как можно быстрее следует: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перекрыть газ, воду, отключить электричество;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плотно закрыть окна, двери, вентиляционные и другие отверстия;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 зданиях с печным отоплением закрыть трубы, заделать имеющиеся щели и отверстия;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завесить влажной тканью оконные и дверные проемы;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proofErr w:type="gram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  <w:proofErr w:type="gramEnd"/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Выход из убежищ (укрытий) и других загерметизированных помещений разрешается только по распоряжению органов, осуществляющих управление гражданской обороной.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 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Сигнал «Химическая тревога».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lastRenderedPageBreak/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Диктор объявляет: </w:t>
      </w: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 xml:space="preserve"> Эти слова </w:t>
      </w:r>
      <w:proofErr w:type="gram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повторяются диктором в течение 5 мин с интервалом 30 сек</w:t>
      </w:r>
      <w:proofErr w:type="gramEnd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Услышав сигнал «Химическая тревога», каждый житель обязан: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быстро надеть противогаз (привести его в «боевую готовность») и имеющиеся средства защиты кожи;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proofErr w:type="gram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proofErr w:type="spellStart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загерметизировать</w:t>
      </w:r>
      <w:proofErr w:type="spellEnd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возьмите с собой одноразовую посуду и средства личной гигиены;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предупредить соседей, вдруг они не услышали сигнал;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оказать помощь больным, детям, инвалидам, престарелым;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при возможности укрыться в близлежащем защитном сооружении (убежище или противорадиационном укрытии);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если обстоятельства вынуждают вас укрыться в укрытии (в жилом, производственном или подсобном помещении), </w:t>
      </w:r>
      <w:proofErr w:type="gramStart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то</w:t>
      </w:r>
      <w:proofErr w:type="gramEnd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 как можно быстрее следует: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перекрыть газ, воду, отключить электричество;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плотно закрыть окна, двери, вентиляционные и другие отверстия;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 зданиях с печным отоплением закрыть трубы, заделать имеющиеся щели и отверстия;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завесить влажной тканью оконные и дверные проемы;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Сельскохозяйственные животные по сигналу «</w:t>
      </w:r>
      <w:r w:rsidRPr="009E7F47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Химическая тревога</w:t>
      </w: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» загоняются в заранее подготовленные помещения.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 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 xml:space="preserve"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</w:t>
      </w:r>
      <w:proofErr w:type="spellStart"/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загерметизированные</w:t>
      </w:r>
      <w:proofErr w:type="spellEnd"/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 xml:space="preserve"> помещения или снимать средства индивидуальной защиты запрещается.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lastRenderedPageBreak/>
        <w:t> 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Сигнал «Угроза катастрофического затопления».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Диктор объявляет: </w:t>
      </w: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</w:t>
      </w: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 xml:space="preserve"> Эти слова </w:t>
      </w:r>
      <w:proofErr w:type="gram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повторяются диктором в течение 5 мин с интервалом 30 сек</w:t>
      </w:r>
      <w:proofErr w:type="gramEnd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Услышав сигнал «Угроза затопления», каждый житель обязан: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перекрыть газ, воду, отключить электричество;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плотно закрыть окна, двери, вентиляционные и другие отверстия;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при наличии времени перенесите ценное имущество на чердак (верхние этажи здания);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proofErr w:type="gramStart"/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одеть детей, возьмите с собой теплые и сменное белье (нижнее белье и носки), в зависимости от погодных условий;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предупредить соседей, вдруг они не услышали сигнал;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оказать помощь больным, детям, инвалидам, престарелым;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приготовить </w:t>
      </w:r>
      <w:proofErr w:type="spellStart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плавсредства</w:t>
      </w:r>
      <w:proofErr w:type="spellEnd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 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inherit" w:eastAsia="Times New Roman" w:hAnsi="inherit" w:cs="Arial"/>
          <w:b/>
          <w:bCs/>
          <w:i/>
          <w:iCs/>
          <w:color w:val="3B4256"/>
          <w:sz w:val="20"/>
          <w:lang w:eastAsia="ru-RU"/>
        </w:rPr>
        <w:t>Оказавшись в районе наводнения (затопления), каждый житель обязан: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оказывать помощь детям и престарелым, в первую очередь больным;</w:t>
      </w:r>
    </w:p>
    <w:p w:rsidR="009E7F47" w:rsidRPr="009E7F47" w:rsidRDefault="009E7F47" w:rsidP="009E7F47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−    </w:t>
      </w:r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привести в действие </w:t>
      </w:r>
      <w:proofErr w:type="gramStart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имеющиеся</w:t>
      </w:r>
      <w:proofErr w:type="gramEnd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 xml:space="preserve"> в вашем распоряжении </w:t>
      </w:r>
      <w:proofErr w:type="spellStart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плавсредства</w:t>
      </w:r>
      <w:proofErr w:type="spellEnd"/>
      <w:r w:rsidRPr="009E7F47">
        <w:rPr>
          <w:rFonts w:ascii="inherit" w:eastAsia="Times New Roman" w:hAnsi="inherit" w:cs="Arial"/>
          <w:i/>
          <w:iCs/>
          <w:color w:val="3B4256"/>
          <w:sz w:val="20"/>
          <w:lang w:eastAsia="ru-RU"/>
        </w:rPr>
        <w:t>.</w:t>
      </w:r>
    </w:p>
    <w:p w:rsidR="009E7F47" w:rsidRPr="009E7F47" w:rsidRDefault="009E7F47" w:rsidP="009E7F47">
      <w:pPr>
        <w:shd w:val="clear" w:color="auto" w:fill="FFFFFF"/>
        <w:spacing w:after="248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В качестве спасательных кругов на каждом плоту желательно иметь одну-две надутые автомобильные камеры.</w:t>
      </w:r>
    </w:p>
    <w:p w:rsidR="009E7F47" w:rsidRPr="009E7F47" w:rsidRDefault="009E7F47" w:rsidP="009E7F47">
      <w:pPr>
        <w:shd w:val="clear" w:color="auto" w:fill="FFFFFF"/>
        <w:spacing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9E7F47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C806CB" w:rsidRDefault="00C806CB"/>
    <w:sectPr w:rsidR="00C806CB" w:rsidSect="00C8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9E7F47"/>
    <w:rsid w:val="009E7F47"/>
    <w:rsid w:val="00C8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CB"/>
  </w:style>
  <w:style w:type="paragraph" w:styleId="1">
    <w:name w:val="heading 1"/>
    <w:basedOn w:val="a"/>
    <w:link w:val="10"/>
    <w:uiPriority w:val="9"/>
    <w:qFormat/>
    <w:rsid w:val="009E7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F47"/>
    <w:rPr>
      <w:b/>
      <w:bCs/>
    </w:rPr>
  </w:style>
  <w:style w:type="character" w:styleId="a5">
    <w:name w:val="Emphasis"/>
    <w:basedOn w:val="a0"/>
    <w:uiPriority w:val="20"/>
    <w:qFormat/>
    <w:rsid w:val="009E7F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0396">
          <w:marLeft w:val="0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2312</Words>
  <Characters>13182</Characters>
  <Application>Microsoft Office Word</Application>
  <DocSecurity>0</DocSecurity>
  <Lines>109</Lines>
  <Paragraphs>30</Paragraphs>
  <ScaleCrop>false</ScaleCrop>
  <Company/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2021-08-02T06:25:00Z</dcterms:created>
  <dcterms:modified xsi:type="dcterms:W3CDTF">2021-08-02T06:26:00Z</dcterms:modified>
</cp:coreProperties>
</file>