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46A7" w14:textId="77777777" w:rsidR="00DA0267" w:rsidRPr="00DA0267" w:rsidRDefault="00DA0267" w:rsidP="00DA0267">
      <w:pPr>
        <w:pStyle w:val="1"/>
        <w:widowControl w:val="0"/>
        <w:spacing w:before="0" w:after="0"/>
        <w:jc w:val="both"/>
        <w:rPr>
          <w:rFonts w:ascii="Times New Roman" w:hAnsi="Times New Roman" w:hint="default"/>
          <w:color w:val="2D3035"/>
          <w:sz w:val="28"/>
          <w:szCs w:val="28"/>
          <w:lang w:val="ru-RU"/>
        </w:rPr>
      </w:pPr>
    </w:p>
    <w:p w14:paraId="26D862F7" w14:textId="77777777" w:rsidR="00DA0267" w:rsidRPr="00DA0267" w:rsidRDefault="00DA0267" w:rsidP="00DA0267">
      <w:pPr>
        <w:pStyle w:val="1"/>
        <w:widowControl w:val="0"/>
        <w:spacing w:before="0" w:after="0"/>
        <w:jc w:val="both"/>
        <w:rPr>
          <w:rFonts w:ascii="Times New Roman" w:hAnsi="Times New Roman" w:hint="default"/>
          <w:color w:val="2D3035"/>
          <w:sz w:val="28"/>
          <w:szCs w:val="28"/>
          <w:lang w:val="ru-RU"/>
        </w:rPr>
      </w:pPr>
    </w:p>
    <w:p w14:paraId="606F8EF2" w14:textId="77777777" w:rsidR="00DA0267" w:rsidRDefault="00DA0267" w:rsidP="00DA0267">
      <w:pPr>
        <w:pStyle w:val="1"/>
        <w:widowControl w:val="0"/>
        <w:spacing w:before="0" w:after="0"/>
        <w:jc w:val="center"/>
        <w:rPr>
          <w:rFonts w:ascii="Times New Roman" w:hAnsi="Times New Roman" w:hint="default"/>
          <w:color w:val="2D3035"/>
          <w:sz w:val="28"/>
          <w:szCs w:val="28"/>
          <w:lang w:val="ru-RU"/>
        </w:rPr>
      </w:pPr>
      <w:bookmarkStart w:id="0" w:name="_Hlk122963460"/>
    </w:p>
    <w:p w14:paraId="4FDD9531" w14:textId="77777777" w:rsidR="00DA0267" w:rsidRDefault="00DA0267" w:rsidP="00DA0267">
      <w:pPr>
        <w:pStyle w:val="1"/>
        <w:widowControl w:val="0"/>
        <w:spacing w:before="0" w:after="0"/>
        <w:jc w:val="center"/>
        <w:rPr>
          <w:rFonts w:ascii="Times New Roman" w:hAnsi="Times New Roman" w:hint="default"/>
          <w:color w:val="2D3035"/>
          <w:sz w:val="28"/>
          <w:szCs w:val="28"/>
          <w:lang w:val="ru-RU"/>
        </w:rPr>
      </w:pPr>
    </w:p>
    <w:p w14:paraId="6A5CD0FC" w14:textId="77777777" w:rsidR="00DA0267" w:rsidRDefault="00DA0267" w:rsidP="00DA0267">
      <w:pPr>
        <w:pStyle w:val="1"/>
        <w:widowControl w:val="0"/>
        <w:spacing w:before="0" w:after="0"/>
        <w:jc w:val="center"/>
        <w:rPr>
          <w:rFonts w:ascii="Times New Roman" w:hAnsi="Times New Roman" w:hint="default"/>
          <w:color w:val="2D3035"/>
          <w:sz w:val="28"/>
          <w:szCs w:val="28"/>
          <w:lang w:val="ru-RU"/>
        </w:rPr>
      </w:pPr>
    </w:p>
    <w:p w14:paraId="3D215F41" w14:textId="77777777" w:rsidR="00DA0267" w:rsidRDefault="00DA0267" w:rsidP="00DA0267">
      <w:pPr>
        <w:pStyle w:val="1"/>
        <w:widowControl w:val="0"/>
        <w:spacing w:before="0" w:after="0"/>
        <w:jc w:val="center"/>
        <w:rPr>
          <w:rFonts w:ascii="Times New Roman" w:hAnsi="Times New Roman" w:hint="default"/>
          <w:color w:val="2D3035"/>
          <w:sz w:val="28"/>
          <w:szCs w:val="28"/>
          <w:lang w:val="ru-RU"/>
        </w:rPr>
      </w:pPr>
    </w:p>
    <w:p w14:paraId="4F980B5F" w14:textId="77777777" w:rsidR="00DA0267" w:rsidRDefault="00DA0267" w:rsidP="00DA0267">
      <w:pPr>
        <w:pStyle w:val="1"/>
        <w:widowControl w:val="0"/>
        <w:spacing w:before="0" w:after="0"/>
        <w:jc w:val="center"/>
        <w:rPr>
          <w:rFonts w:ascii="Times New Roman" w:hAnsi="Times New Roman" w:hint="default"/>
          <w:color w:val="2D3035"/>
          <w:sz w:val="28"/>
          <w:szCs w:val="28"/>
          <w:lang w:val="ru-RU"/>
        </w:rPr>
      </w:pPr>
    </w:p>
    <w:p w14:paraId="56595F97" w14:textId="4450173B" w:rsidR="00DA0267" w:rsidRPr="00DA0267" w:rsidRDefault="00DA0267" w:rsidP="00DA0267">
      <w:pPr>
        <w:pStyle w:val="1"/>
        <w:widowControl w:val="0"/>
        <w:spacing w:before="0" w:after="0"/>
        <w:jc w:val="center"/>
        <w:rPr>
          <w:rFonts w:ascii="Times New Roman" w:hAnsi="Times New Roman" w:hint="default"/>
          <w:color w:val="2D3035"/>
          <w:sz w:val="28"/>
          <w:szCs w:val="28"/>
          <w:lang w:val="ru-RU"/>
        </w:rPr>
      </w:pPr>
      <w:r w:rsidRPr="00DA0267">
        <w:rPr>
          <w:rFonts w:ascii="Times New Roman" w:hAnsi="Times New Roman" w:hint="default"/>
          <w:color w:val="2D3035"/>
          <w:sz w:val="28"/>
          <w:szCs w:val="28"/>
          <w:lang w:val="ru-RU"/>
        </w:rPr>
        <w:t>МЕТОДИЧЕСКАЯ  РАЗРАБОТКА</w:t>
      </w:r>
    </w:p>
    <w:p w14:paraId="3DB51718" w14:textId="77777777" w:rsidR="00DA0267" w:rsidRPr="00DA0267" w:rsidRDefault="00DA0267" w:rsidP="00DA0267">
      <w:pPr>
        <w:pStyle w:val="11"/>
        <w:keepNext w:val="0"/>
        <w:widowControl w:val="0"/>
        <w:spacing w:before="0"/>
        <w:rPr>
          <w:color w:val="2D3035"/>
          <w:sz w:val="28"/>
          <w:szCs w:val="28"/>
        </w:rPr>
      </w:pPr>
      <w:r w:rsidRPr="00DA0267">
        <w:rPr>
          <w:color w:val="2D3035"/>
          <w:sz w:val="28"/>
          <w:szCs w:val="28"/>
        </w:rPr>
        <w:t>для проведения занятия со слушателями, проходящими обучение</w:t>
      </w:r>
    </w:p>
    <w:p w14:paraId="6743DB7E" w14:textId="77777777" w:rsidR="00DA0267" w:rsidRPr="00DA0267" w:rsidRDefault="00DA0267" w:rsidP="00DA0267">
      <w:pPr>
        <w:pStyle w:val="11"/>
        <w:keepNext w:val="0"/>
        <w:widowControl w:val="0"/>
        <w:spacing w:before="0"/>
        <w:rPr>
          <w:color w:val="2D3035"/>
          <w:sz w:val="28"/>
          <w:szCs w:val="28"/>
        </w:rPr>
      </w:pPr>
      <w:r w:rsidRPr="00DA0267">
        <w:rPr>
          <w:color w:val="2D3035"/>
          <w:sz w:val="28"/>
          <w:szCs w:val="28"/>
        </w:rPr>
        <w:t>в учебно-консультационном пункте ГОЧС</w:t>
      </w:r>
    </w:p>
    <w:bookmarkEnd w:id="0"/>
    <w:p w14:paraId="31486091" w14:textId="3A235C2B" w:rsidR="00DA0267" w:rsidRDefault="00DA0267" w:rsidP="00DA0267">
      <w:pPr>
        <w:widowControl w:val="0"/>
        <w:jc w:val="center"/>
        <w:rPr>
          <w:rFonts w:ascii="Times New Roman" w:hAnsi="Times New Roman" w:cs="Times New Roman"/>
          <w:color w:val="2D3035"/>
          <w:sz w:val="28"/>
          <w:szCs w:val="28"/>
        </w:rPr>
      </w:pPr>
    </w:p>
    <w:p w14:paraId="79939E0E" w14:textId="77777777" w:rsidR="00DA0267" w:rsidRPr="00DA0267" w:rsidRDefault="00DA0267" w:rsidP="00DA0267">
      <w:pPr>
        <w:widowControl w:val="0"/>
        <w:jc w:val="center"/>
        <w:rPr>
          <w:rFonts w:ascii="Times New Roman" w:hAnsi="Times New Roman" w:cs="Times New Roman"/>
          <w:color w:val="2D3035"/>
          <w:sz w:val="28"/>
          <w:szCs w:val="28"/>
        </w:rPr>
      </w:pPr>
    </w:p>
    <w:p w14:paraId="60BA393A" w14:textId="17858523" w:rsidR="00AB19EB" w:rsidRPr="00DA0267" w:rsidRDefault="00AB19EB" w:rsidP="00DA0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>Тема 10. 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 Обсервация и карантин.</w:t>
      </w:r>
      <w:r w:rsidRPr="00DA0267">
        <w:rPr>
          <w:rFonts w:ascii="Times New Roman" w:hAnsi="Times New Roman" w:cs="Times New Roman"/>
          <w:b/>
          <w:sz w:val="28"/>
          <w:szCs w:val="28"/>
        </w:rPr>
        <w:br/>
      </w:r>
    </w:p>
    <w:p w14:paraId="58F4C610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FF8A7B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532C3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A8A70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5F0C5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CA9CB9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C42E6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5FD615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D0850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5707A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B1AB8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62B293" w14:textId="77777777" w:rsidR="00DA0267" w:rsidRDefault="00DA0267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D1E11" w14:textId="595FCE97" w:rsidR="00AB19EB" w:rsidRPr="00DA0267" w:rsidRDefault="00AB19EB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lastRenderedPageBreak/>
        <w:t>Защита продуктов питания и воды — комплекс мероприятий, направленных на предохранение их от загрязнения РВ, АОХВ, ОВ и заражения БС.</w:t>
      </w:r>
      <w:r w:rsidRPr="00DA0267">
        <w:rPr>
          <w:rFonts w:ascii="Times New Roman" w:hAnsi="Times New Roman" w:cs="Times New Roman"/>
          <w:sz w:val="28"/>
          <w:szCs w:val="28"/>
        </w:rPr>
        <w:br/>
        <w:t>Осуществляется по следующим основным направлениям:</w:t>
      </w:r>
      <w:r w:rsidRPr="00DA0267">
        <w:rPr>
          <w:rFonts w:ascii="Times New Roman" w:hAnsi="Times New Roman" w:cs="Times New Roman"/>
          <w:sz w:val="28"/>
          <w:szCs w:val="28"/>
        </w:rPr>
        <w:br/>
        <w:t>а)проведение организационных мероприятий;</w:t>
      </w:r>
      <w:r w:rsidRPr="00DA0267">
        <w:rPr>
          <w:rFonts w:ascii="Times New Roman" w:hAnsi="Times New Roman" w:cs="Times New Roman"/>
          <w:sz w:val="28"/>
          <w:szCs w:val="28"/>
        </w:rPr>
        <w:br/>
        <w:t xml:space="preserve">б)проведение инженерно-технических мероприятий;   </w:t>
      </w:r>
      <w:r w:rsidRPr="00DA0267">
        <w:rPr>
          <w:rFonts w:ascii="Times New Roman" w:hAnsi="Times New Roman" w:cs="Times New Roman"/>
          <w:sz w:val="28"/>
          <w:szCs w:val="28"/>
        </w:rPr>
        <w:br/>
        <w:t>в)проведение санитарно-гигиенических мероприятий.</w:t>
      </w:r>
      <w:r w:rsidRPr="00DA0267">
        <w:rPr>
          <w:rFonts w:ascii="Times New Roman" w:hAnsi="Times New Roman" w:cs="Times New Roman"/>
          <w:sz w:val="28"/>
          <w:szCs w:val="28"/>
        </w:rPr>
        <w:br/>
        <w:t xml:space="preserve"> Большое значение приобретает защита местных источников водоснабжения. Все источники с чистой водой должны охраняться и содержаться в надлежащем санитарном порядке. Наиболее опасно загрязнение (заражение) открытых водоисточников — озер, рек, родников, арыков. Средств их защиты практически не существует. После загрязнения (заражения) этих водоисточников пользоваться водой из них категорически запрещается до разрешения санитарно-эпидемиологической службы.</w:t>
      </w:r>
      <w:r w:rsidRPr="00DA02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14:paraId="010D7DAB" w14:textId="77777777" w:rsidR="00DA0267" w:rsidRDefault="00AB19EB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67268C" w14:textId="44BA5CC2" w:rsidR="00AB19EB" w:rsidRPr="00DA0267" w:rsidRDefault="00AB19EB" w:rsidP="00DA0267">
      <w:pPr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1 учебный вопрос.</w:t>
      </w:r>
      <w:r w:rsidRPr="00DA0267">
        <w:rPr>
          <w:rFonts w:ascii="Times New Roman" w:hAnsi="Times New Roman" w:cs="Times New Roman"/>
          <w:b/>
          <w:sz w:val="28"/>
          <w:szCs w:val="28"/>
        </w:rPr>
        <w:t>Подготовка холодильных и складских помещений, зерно - и овощехранилищ в угрожаемый период с использованием подручных средств. Накопление материалов и тары для укрытия и хранения продуктов растениеводства и животноводства.</w:t>
      </w:r>
    </w:p>
    <w:p w14:paraId="7A3EC7C9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Защита пищевых продуктов и фуража  от заражения требует меньше затрат, чем их последующая дезактивация, дегазация и дезинфекция, которые сложны и требуют много времени; в отдельных случаях обработка их вообще невозможна и продукты подлежат уничтожению.</w:t>
      </w:r>
    </w:p>
    <w:p w14:paraId="55835ED5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Наиболее эффективным способом защиты сельскохозяйственной продукции является хранение ее в условиях изоляции от внешней среды.</w:t>
      </w:r>
    </w:p>
    <w:p w14:paraId="2BD9F21D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Для защиты продуктов питания и фуража от заражения следует:</w:t>
      </w:r>
    </w:p>
    <w:p w14:paraId="632A091E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- хранить их в хранилищах и других помещениях с плотными стенами и потолками (в полевых условиях хранить под навесами) или укрывать их защитными покрытиями (брезентом) и подручными средствами (травой, соломой и т. д.);</w:t>
      </w:r>
    </w:p>
    <w:p w14:paraId="5EACA1C8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- рассредоточивать хранимые продукты и фураж по отдельным хранилищам во избежание заражения сразу большого количества их;</w:t>
      </w:r>
    </w:p>
    <w:p w14:paraId="1FC7665A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- укрывать продукты и фураж при транспортировке. </w:t>
      </w:r>
    </w:p>
    <w:p w14:paraId="3FAE455D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Защитные свойства тары зависят от материала, из которого она изготовлена. Герметичная металлическая и стеклянная тара полностью предохранит продукты от заражения всеми отравляющими, радиоактивными веществами и болезнетворными микробами при любом их агрегатном состоянии.  </w:t>
      </w:r>
    </w:p>
    <w:p w14:paraId="1BA7E33E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lastRenderedPageBreak/>
        <w:t xml:space="preserve">  Изоляция продуктов от внешней среды осуществляется путем герметизации складских помещений, хранения продуктов в холодильниках, защитной таре, в упаковочных материалах.</w:t>
      </w:r>
    </w:p>
    <w:p w14:paraId="12C58EED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 Для укрытия продуктов питания и медицинского имущества используются различные материалы: брезент, полиэтиленовая пленка, клеенка, плотная бумага и т.п. Применяется также техническое оборудование; бытовые и другие холодильники, хорошо закрывающиеся шкафы, котлы, ванны, кастрюли с крышками. Продукты, имеющие высокую энергетическую ценность и предназначенные для длительного хранения, необходимо упаковывать в герметически закрывающуюся тару (консервы),</w:t>
      </w:r>
    </w:p>
    <w:p w14:paraId="4008E5ED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  Для защиты продовольствия в домашних условиях рекомендуется плотно закрывающаяся посуда и тара (ведра, кастрюли, бочки, банки и т. д.). В них укладываются различные продукты в бумажных или целлофановых пакетах, а крышки накрывают пленкой или клеенкой и завязывают. Завернутые и упакованные продукты должны храниться в шкафах, холодильниках, кладовых, погребах, подвалах.</w:t>
      </w:r>
    </w:p>
    <w:p w14:paraId="3069880B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>Меры безопасности при проведении работ по дезактивации и дезинфекции продовольствия и фуража.</w:t>
      </w:r>
    </w:p>
    <w:p w14:paraId="5B94EAC2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Для проведения работ по дезактивации, дегазации и дезинфекции привлекаются только заранее обученные сотрудники.</w:t>
      </w:r>
    </w:p>
    <w:p w14:paraId="7AFEE95E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Лица, имеющие повреждение кожных покровов, а также страдающие заболеванием верхних дыхательных путей, к работе не допускаются. У всех работающих ногти должны быть коротко острижены.</w:t>
      </w:r>
    </w:p>
    <w:p w14:paraId="204BB3A3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Сотрудники должны работать в индивидуальных средствах защиты. Надевать и снимать средства защиты разрешается только в специально отведенных местах.</w:t>
      </w:r>
    </w:p>
    <w:p w14:paraId="13372AB1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Заранее рыть водоотстойные ямы и водосборные канавы для стекания промывных растворов и воды; не прикасаться телом к зараженным предметам, не принимать пищу и воду, не курить на грязной площадке; после окончания работы уничтожить использованные обтирочные и другие материалы путем складывания в яму и засыпки хлорной известью и землей (или сжигать), обработать площадку и произвести санитарную обработку работавшего личного состава.</w:t>
      </w:r>
    </w:p>
    <w:p w14:paraId="466D7DCD" w14:textId="77777777" w:rsidR="00AB19EB" w:rsidRPr="00DA0267" w:rsidRDefault="00AB19EB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A0267">
        <w:rPr>
          <w:rFonts w:ascii="Times New Roman" w:hAnsi="Times New Roman" w:cs="Times New Roman"/>
          <w:b/>
          <w:sz w:val="28"/>
          <w:szCs w:val="28"/>
        </w:rPr>
        <w:t xml:space="preserve">Подготовка хранилищ в сельской местности: </w:t>
      </w:r>
    </w:p>
    <w:p w14:paraId="717FEF78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В первую очередь погреба, подполья, чуланы и кладовки, где обычно хранятся запасы продовольствия в сельской местности, необходимо своевременно </w:t>
      </w:r>
      <w:r w:rsidRPr="00DA0267">
        <w:rPr>
          <w:rFonts w:ascii="Times New Roman" w:hAnsi="Times New Roman" w:cs="Times New Roman"/>
          <w:sz w:val="28"/>
          <w:szCs w:val="28"/>
        </w:rPr>
        <w:lastRenderedPageBreak/>
        <w:t>отремонтировать с учетом возможной герметизации для защиты от грызунов и насекомых.</w:t>
      </w:r>
    </w:p>
    <w:p w14:paraId="5412D22B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  Для этого уплотняют входные двери и люки в погребах и подпольях, щели дверях, потолке и оконных проемах.</w:t>
      </w:r>
    </w:p>
    <w:p w14:paraId="711593F5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Свежие овощи, которые обычно хранятся в погребах и подпольях навалом, необходимо переложить в ящики, закрывающиеся лари или сложить на настилы из досок и закрыть сверху соломой или сеном.</w:t>
      </w:r>
    </w:p>
    <w:p w14:paraId="63DA2420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Картофель, хранимый в ямах, должен быть дополнительно сверху защищен настилом из досок и земли.</w:t>
      </w:r>
    </w:p>
    <w:p w14:paraId="42A8BEDC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Всякого рода соления (капуста, овощи, яблоки, грибы и т.д.) хорошо сохраняются в обычной для них таре - банках, бочонках, бутылях, закрытых сверху крышкой, фанерой, досками.</w:t>
      </w:r>
    </w:p>
    <w:p w14:paraId="5EAED297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Сыпучие продукты (мука, крупа и др.) можно хранить в мешках, ящиках, закромах с закрывающимися крышками, если будет достаточно обеспечена герметичность всего помещения.</w:t>
      </w:r>
    </w:p>
    <w:p w14:paraId="73D1CE6F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Жидкие продукты, твердые жиры, мясо и мясные изделия, а также индивидуальные запасы воды для питьевых и хозяйственных целей сохраняются в тех же условиях и в той же посуде как и в городе.</w:t>
      </w:r>
    </w:p>
    <w:p w14:paraId="52E96186" w14:textId="77777777" w:rsidR="00AB19EB" w:rsidRPr="00DA0267" w:rsidRDefault="00AB19EB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A0267">
        <w:rPr>
          <w:rFonts w:ascii="Times New Roman" w:hAnsi="Times New Roman" w:cs="Times New Roman"/>
          <w:b/>
          <w:sz w:val="28"/>
          <w:szCs w:val="28"/>
        </w:rPr>
        <w:t>Подготовка складских помещений: (герметизация колхозного склада)</w:t>
      </w:r>
    </w:p>
    <w:p w14:paraId="5E4F2C6B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Следует хорошо заделать все щели в фундаменте, полу, потолке, стенах, дверях, перегородке и кровле.</w:t>
      </w:r>
    </w:p>
    <w:p w14:paraId="1E67DD70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Поврежденные стекла в окнах надо заменить целыми. Ещё лучше прикрыть окна плотными деревянными щитами, обитыми толем (рубероидом…), а лишние оконные проемы заложить кирпичом.</w:t>
      </w:r>
    </w:p>
    <w:p w14:paraId="11A6DFFE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Двери необходимо обить с внутренней стороны войлоком, а снаружи клеенкой. Между дверью и коробкой набить слой резины или полоски ткани, ваты, войлока, сделать прижимные устройства.</w:t>
      </w:r>
    </w:p>
    <w:p w14:paraId="49EBBFA1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Отдушины изнутри оборудовать плотно закрывающимися заглушками, а снаружи обтянуть мелкой металлической сеткой для защиты от грызунов. </w:t>
      </w:r>
    </w:p>
    <w:p w14:paraId="742371B4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В погребах, подпольях и кладовых нужно плотно пригнать входные люки, двери, заделать щели в стенах, потолке, полу, окнах. </w:t>
      </w:r>
    </w:p>
    <w:p w14:paraId="0ECE0E04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При хранении зерна в мешках оставляют свободные продольные и поперечные проходы шириной I м (от стен не менее 0,6 м, от потолка не менее 1 м).                          </w:t>
      </w:r>
    </w:p>
    <w:p w14:paraId="11FC5A3E" w14:textId="77777777" w:rsidR="00AB19EB" w:rsidRPr="00DA0267" w:rsidRDefault="00AB19EB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</w:t>
      </w:r>
      <w:r w:rsidRPr="00DA0267">
        <w:rPr>
          <w:rFonts w:ascii="Times New Roman" w:hAnsi="Times New Roman" w:cs="Times New Roman"/>
          <w:b/>
          <w:sz w:val="28"/>
          <w:szCs w:val="28"/>
        </w:rPr>
        <w:t xml:space="preserve">Защита продукции, хранящихся вне помещений в поле. </w:t>
      </w:r>
    </w:p>
    <w:p w14:paraId="191EA523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продуктов в полевых условиях организуется, в основном, при помощи имеющихся в хозяйстве укрывочных материалов (синтетическая пленка, брезент, слой соломы, сена, дерна). </w:t>
      </w:r>
    </w:p>
    <w:p w14:paraId="47B1F46D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В сельских условиях используются простейшие средства защиты: укрывание брезентом с последующей засыпкой песком, грунтом, сеном, буртование сельхозпродукции.</w:t>
      </w:r>
    </w:p>
    <w:p w14:paraId="10FAC2BB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На сухом месте следует выбрать специальные площадки, расчистить и разровнять их, покрыв </w:t>
      </w:r>
      <w:r w:rsidRPr="00DA0267">
        <w:rPr>
          <w:rFonts w:ascii="Times New Roman" w:hAnsi="Times New Roman" w:cs="Times New Roman"/>
          <w:b/>
          <w:sz w:val="28"/>
          <w:szCs w:val="28"/>
        </w:rPr>
        <w:t>настилом из брёвен, досок или хвороста, настил в свою очередь должен быть, накрыт брезентом</w:t>
      </w:r>
      <w:r w:rsidRPr="00DA0267">
        <w:rPr>
          <w:rFonts w:ascii="Times New Roman" w:hAnsi="Times New Roman" w:cs="Times New Roman"/>
          <w:sz w:val="28"/>
          <w:szCs w:val="28"/>
        </w:rPr>
        <w:t xml:space="preserve"> или полиэтиленовой плёнкой. </w:t>
      </w:r>
    </w:p>
    <w:p w14:paraId="7F0D3E32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Затем продукты, хранящиеся в таре, необходимо уложить в штабеля, а неупакованные сложить в бурты (насыпи) и укрыть брезентом, плёнкой или подручными материалами, например, слоем соломы (10-15 см) или веток (20-30 см), а для уменьшения загорания обмазать глиной.</w:t>
      </w:r>
    </w:p>
    <w:p w14:paraId="3A180232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Если овощи находятся в поле, то вблизи места их хранения надо выкопать котлован глубиной 0,5 и шириной 1,5 м, засыпать в него картофель или другие корнеплоды, сверху положить маты из камыша, соломы (20-30 см), поверх которого насыпать землю (20-30 см).</w:t>
      </w:r>
    </w:p>
    <w:p w14:paraId="4618FFB8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При хранении зерна насыпью площадь пола зернохранилища делят путем устройства закромов, оставляя проходы по ширине ворот, дверей.</w:t>
      </w:r>
    </w:p>
    <w:p w14:paraId="48172197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Нужно помнить, что обычная мешковина (ткань) не обеспечивает защиту продуктов питания, хотя в какой-то степени и обеспечивается задержка радиоактивной пыли. Мешки должны дублироваться вкладышами из полиэтиленовых плёнок, а если нет такой возможности, то хорошо укрываться брезентом, слоем сена, соломы толщиной не менее 10-15 см. </w:t>
      </w:r>
    </w:p>
    <w:p w14:paraId="3A707F56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Необходимо обратить внимание на защиту продуктов, продовольственного сырья во время перевозки. Их следует тщательно укрывать брезентом или мешковиной. Незатаренные продукты (мясо в тушах, хлеб, рыба) перевозят в фургонах, контейнерах, в специальных плотных ящиках, рефрижераторах, автоцистернах. </w:t>
      </w:r>
    </w:p>
    <w:p w14:paraId="08D1EC26" w14:textId="77777777" w:rsidR="00A4141C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При аварии на химически опасных объектах корма (сено, солома и зернофураж) заражаются в отравленной АХОВ атмосфере лишь поверхностно и после проветривания (до исчезновения запаха) не вызывают никаких признаков отравления у питающихся ими животных.</w:t>
      </w:r>
    </w:p>
    <w:p w14:paraId="785D227A" w14:textId="77777777" w:rsidR="00A4141C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</w:t>
      </w:r>
      <w:r w:rsidRPr="00DA0267">
        <w:rPr>
          <w:rFonts w:ascii="Times New Roman" w:hAnsi="Times New Roman" w:cs="Times New Roman"/>
          <w:b/>
          <w:sz w:val="28"/>
          <w:szCs w:val="28"/>
        </w:rPr>
        <w:t>П</w:t>
      </w:r>
      <w:r w:rsidR="00467FA9" w:rsidRPr="00DA0267">
        <w:rPr>
          <w:rFonts w:ascii="Times New Roman" w:hAnsi="Times New Roman" w:cs="Times New Roman"/>
          <w:b/>
          <w:sz w:val="28"/>
          <w:szCs w:val="28"/>
        </w:rPr>
        <w:t>ищевые продукты сортируют</w:t>
      </w:r>
      <w:r w:rsidRPr="00DA0267">
        <w:rPr>
          <w:rFonts w:ascii="Times New Roman" w:hAnsi="Times New Roman" w:cs="Times New Roman"/>
          <w:b/>
          <w:sz w:val="28"/>
          <w:szCs w:val="28"/>
        </w:rPr>
        <w:t xml:space="preserve">  после </w:t>
      </w:r>
      <w:r w:rsidR="00467FA9" w:rsidRPr="00DA0267">
        <w:rPr>
          <w:rFonts w:ascii="Times New Roman" w:hAnsi="Times New Roman" w:cs="Times New Roman"/>
          <w:b/>
          <w:sz w:val="28"/>
          <w:szCs w:val="28"/>
        </w:rPr>
        <w:t xml:space="preserve"> обследования (</w:t>
      </w:r>
      <w:r w:rsidRPr="00DA0267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467FA9" w:rsidRPr="00DA0267">
        <w:rPr>
          <w:rFonts w:ascii="Times New Roman" w:hAnsi="Times New Roman" w:cs="Times New Roman"/>
          <w:b/>
          <w:sz w:val="28"/>
          <w:szCs w:val="28"/>
        </w:rPr>
        <w:t>)</w:t>
      </w:r>
      <w:r w:rsidRPr="00DA0267">
        <w:rPr>
          <w:rFonts w:ascii="Times New Roman" w:hAnsi="Times New Roman" w:cs="Times New Roman"/>
          <w:b/>
          <w:sz w:val="28"/>
          <w:szCs w:val="28"/>
        </w:rPr>
        <w:t>:</w:t>
      </w:r>
      <w:r w:rsidRPr="00DA0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096C3" w14:textId="77777777" w:rsidR="00A4141C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- на явно загрязненные (зараженные), </w:t>
      </w:r>
    </w:p>
    <w:p w14:paraId="39A474CE" w14:textId="77777777" w:rsidR="00A4141C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lastRenderedPageBreak/>
        <w:t>- подозрительные на загрязнение (заражение) ,</w:t>
      </w:r>
    </w:p>
    <w:p w14:paraId="7521E4FD" w14:textId="77777777" w:rsidR="00A4141C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- незагрязненные (незаражённые).</w:t>
      </w:r>
    </w:p>
    <w:p w14:paraId="305ABC2A" w14:textId="77777777" w:rsidR="00A4141C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Подозрительными на загрязненность (зараженность) считаются продукты, не имеющие внешних признаков загрязнения (заражения), но находящиеся вблизи загрязненных (зараженных) помещений или территорий.</w:t>
      </w:r>
    </w:p>
    <w:p w14:paraId="23F173A5" w14:textId="77777777" w:rsidR="00A4141C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К незагрязненным (незараженным) относятся продукты, хранящиеся в надежных и неповрежденных укрытиях и емкостях.  </w:t>
      </w:r>
    </w:p>
    <w:p w14:paraId="00EE595C" w14:textId="77777777" w:rsidR="00A4141C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Отпуск пищевых продуктов, подозрительных на заражение, производится только после проведения санитарной экспертизы.</w:t>
      </w:r>
    </w:p>
    <w:p w14:paraId="52E6DEC9" w14:textId="77777777" w:rsidR="00A4141C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Продовольствие отпускается для использования с загрязненностью не выше предельно допустимых норм.</w:t>
      </w:r>
    </w:p>
    <w:p w14:paraId="7DFD9FFB" w14:textId="77777777" w:rsidR="00A4141C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 После обследования приступают к отбору проб. Пробы воды и жидких продуктов берутся после </w:t>
      </w:r>
    </w:p>
    <w:p w14:paraId="05EF591F" w14:textId="77777777" w:rsidR="00194F6D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тщательного перемешивания. Пробы сухих продуктов берут с наиболее подозрительных по загрязнению мест с поверхностных слоев. Каждую партию продуктов тщательно осматривают, обследуют тару, а затем отдельные упаковки вскрывают и берут пробы для лабораторного контроля, при этом запрещается перемешивать содержимое тары.</w:t>
      </w:r>
    </w:p>
    <w:p w14:paraId="4A3AB455" w14:textId="77777777" w:rsidR="00A4141C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24F1F3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</w:t>
      </w:r>
      <w:r w:rsidRPr="00DA0267">
        <w:rPr>
          <w:rFonts w:ascii="Times New Roman" w:hAnsi="Times New Roman" w:cs="Times New Roman"/>
          <w:b/>
          <w:sz w:val="28"/>
          <w:szCs w:val="28"/>
        </w:rPr>
        <w:t>Защита воды и водоисточников обеспечивается</w:t>
      </w:r>
      <w:r w:rsidRPr="00DA0267">
        <w:rPr>
          <w:rFonts w:ascii="Times New Roman" w:hAnsi="Times New Roman" w:cs="Times New Roman"/>
          <w:sz w:val="28"/>
          <w:szCs w:val="28"/>
        </w:rPr>
        <w:t xml:space="preserve"> мероприятиями, проводимыми в мирное время. Для централизованного снабжения готовятся подземные водоисточники.</w:t>
      </w:r>
    </w:p>
    <w:p w14:paraId="2962E5A6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На поверхностных водоисточниках очистные сооружения приводятся в готовность к работе в условиях заражения; резервуары для очищенной воды заглубляются, оборудуются фильтрами-поглотителями и герметизируются. В водопроводной сети подготавливаются обводные трубопроводы. Водоисточники постоянно охраняются, а пробы воды регулярно направляются на лабораторный анализ в санитарно-эпидемические отряды.</w:t>
      </w:r>
    </w:p>
    <w:p w14:paraId="5210DA22" w14:textId="77777777" w:rsidR="00194F6D" w:rsidRPr="00DA0267" w:rsidRDefault="00AB19EB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Независимо от наличия колодцев и других источников воды в каждом хозяйстве в личном пользовании всегда надо иметь </w:t>
      </w:r>
      <w:r w:rsidRPr="00DA0267">
        <w:rPr>
          <w:rFonts w:ascii="Times New Roman" w:hAnsi="Times New Roman" w:cs="Times New Roman"/>
          <w:b/>
          <w:sz w:val="28"/>
          <w:szCs w:val="28"/>
        </w:rPr>
        <w:t>запас питьевой воды.</w:t>
      </w:r>
    </w:p>
    <w:p w14:paraId="6B8D3978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298BF" w14:textId="77777777" w:rsidR="00AB19EB" w:rsidRPr="00DA0267" w:rsidRDefault="00AB19EB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>«Нормы расходов воды потребителей систем сельскохозяйственного водоснабжения» ВНТП-Н-97</w:t>
      </w:r>
    </w:p>
    <w:p w14:paraId="470A9D72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Нормативы водопотребления, используемого на содержание скота в личном подсобном хозяйстве.</w:t>
      </w:r>
    </w:p>
    <w:p w14:paraId="7D46F1E1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lastRenderedPageBreak/>
        <w:t>- до 100 л/сутки на КРС;  - лошади рабочие 60 л/сутки;  - Свиньи на откорме 15 л/сутки;</w:t>
      </w:r>
    </w:p>
    <w:p w14:paraId="25BA5248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до 10 литров на мелкий скот (овцы);  - Утки, гуси 2 литров на птицу;  </w:t>
      </w:r>
    </w:p>
    <w:p w14:paraId="77F34C46" w14:textId="77777777" w:rsidR="00194F6D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Полив зеленых насаждений: 3 литра на одну поливку/на 1 кв. м. 92 дня (с 1 июня по 31 августа)</w:t>
      </w:r>
    </w:p>
    <w:p w14:paraId="4BC21B81" w14:textId="77777777" w:rsidR="00194F6D" w:rsidRPr="00DA0267" w:rsidRDefault="00194F6D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</w:t>
      </w:r>
      <w:r w:rsidRPr="00DA0267">
        <w:rPr>
          <w:rFonts w:ascii="Times New Roman" w:hAnsi="Times New Roman" w:cs="Times New Roman"/>
          <w:b/>
          <w:sz w:val="28"/>
          <w:szCs w:val="28"/>
        </w:rPr>
        <w:t>Минимальные нормы  водообеспечения при водоснабжении населения путем подвоза воды:</w:t>
      </w:r>
    </w:p>
    <w:p w14:paraId="70A60A4A" w14:textId="77777777" w:rsidR="00194F6D" w:rsidRPr="00DA0267" w:rsidRDefault="00194F6D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Для питья от 2 до 4 литров;  приготовление пищи от 7 до 10 литров; сан.- гигиенические потребности  от  22 до 40 литров  в зависимости от климатической зоны. </w:t>
      </w:r>
      <w:r w:rsidRPr="00DA0267">
        <w:rPr>
          <w:rFonts w:ascii="Times New Roman" w:hAnsi="Times New Roman" w:cs="Times New Roman"/>
          <w:b/>
          <w:sz w:val="28"/>
          <w:szCs w:val="28"/>
        </w:rPr>
        <w:t xml:space="preserve">ПРИЛОЖЕНИЕ № 3 к Правилам холодного водоснабжения и водоотведения(в редакции ПП РФ от 3 ноября 2016 г. № 1134). </w:t>
      </w:r>
    </w:p>
    <w:p w14:paraId="2CE59E56" w14:textId="77777777" w:rsidR="00194F6D" w:rsidRPr="00DA0267" w:rsidRDefault="00194F6D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820FB" w14:textId="77777777" w:rsidR="00194F6D" w:rsidRPr="00DA0267" w:rsidRDefault="00194F6D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2 учебный вопрос</w:t>
      </w:r>
    </w:p>
    <w:p w14:paraId="6D1631EB" w14:textId="77777777" w:rsidR="00194F6D" w:rsidRPr="00DA0267" w:rsidRDefault="00194F6D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>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</w:t>
      </w:r>
    </w:p>
    <w:p w14:paraId="07860494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  При централизованном водоснабжении вода очищается и обеззараживается на водонапорных станциях.</w:t>
      </w:r>
    </w:p>
    <w:p w14:paraId="3B6A4D26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При пользовании водой из шахтных колодцев, водозаборных скважин все они герметизируются путем устройства над ними шатровой крыши и глиняного замка (бетонированных площадок)  вокруг колодца или скважины (водоисточника).</w:t>
      </w:r>
    </w:p>
    <w:p w14:paraId="781E8B29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    В процессе эксплуатации системы водоснабжения на территории, загрязненной радиоактивными веществами, требуется постоянно контролировать качество воды, и в случае повышения уровня ее радиоактивности водопроводы промываются, а из шахтных колодцев откачивается вода, снимается донный ил и промывается сруб или их засыпают и отрывают новые. После очистки колодца и промывки водопроводов проводится повторное исследование воды для окончательного решения о возможности ее употребления.</w:t>
      </w:r>
    </w:p>
    <w:p w14:paraId="46CD945D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  Заражение водоисточников возможно лишь тогда, когда АХОВ были в жидком или твердом состоянии. Установив зараженность водоисточника, необходимо запретить пользоваться водой из него.</w:t>
      </w:r>
    </w:p>
    <w:p w14:paraId="57C17FFC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тех случаях, когда защитные мероприятия по предотвращению заражения не проводились или оказались не эффективными, проводится обеззараживание воды, продуктов животноводства и растениеводства.</w:t>
      </w:r>
    </w:p>
    <w:p w14:paraId="3557DC56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многих случаях для определения загрязненности (зараженности) питьевой воды и других продуктов требуется произвести забор проб и доставку их в лабораторию для установления вида примененных БС и определения степени загрязненности РВ, АОХВ и ОВ. </w:t>
      </w:r>
    </w:p>
    <w:p w14:paraId="06AC9767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A0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Обеззараживание </w:t>
      </w: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подразделяется на естественное и искусственное.</w:t>
      </w:r>
    </w:p>
    <w:p w14:paraId="2638FAD3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Естественное обеззараживание осуществляется путем оставления зараженного продовольствия и питьевой воды на определенный срок, за который происходит самообеззараживание продукта (естественный распад РВ, АОХВ или ОВ). Этим способом можно пользоваться лишь тогда, когда нет необходимости в срочном использовании продовольствия и питьевой воды. Продовольствие и питьевая вода, зараженные БС, естественному обеззараживанию не подлежат.</w:t>
      </w:r>
    </w:p>
    <w:p w14:paraId="72FB312A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Искусственное обеззараживание производится различными способами, выбор которых зависит от вида продукта, вида загрязнения или заражения (РВ, АОХВ, ОВ, БС) и конкретной обстановки.</w:t>
      </w:r>
    </w:p>
    <w:p w14:paraId="299A0129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 этом предусматриваются:</w:t>
      </w:r>
    </w:p>
    <w:p w14:paraId="142B40C3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>- обмывание тары водой или мыльными растворами,</w:t>
      </w:r>
    </w:p>
    <w:p w14:paraId="5A603B86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обработка дезинфицирующими средствами, </w:t>
      </w:r>
    </w:p>
    <w:p w14:paraId="38D876D8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>- обтирание тары ветошью, перекладывание продуктов в чистую тару,</w:t>
      </w:r>
    </w:p>
    <w:p w14:paraId="63541D46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удаление загрязненного (зараженного) слоя продукта,</w:t>
      </w:r>
    </w:p>
    <w:p w14:paraId="2CF3FA58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отстаивание жидких продуктов (при загрязнении РВ) с последующим сливом верхней (отстоявшейся) части, </w:t>
      </w:r>
    </w:p>
    <w:p w14:paraId="26D7DBBC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>- термическая обработка (при загрязнения АОХВ, ОВ, заражении БС),</w:t>
      </w:r>
    </w:p>
    <w:p w14:paraId="42158600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>-  обработка ультрафиолетовым излучением (при заражении БС).</w:t>
      </w:r>
    </w:p>
    <w:p w14:paraId="4EC28B83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EEE71" w14:textId="77777777" w:rsidR="00194F6D" w:rsidRPr="00DA0267" w:rsidRDefault="00194F6D" w:rsidP="00DA026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</w:t>
      </w:r>
      <w:r w:rsidRPr="00DA0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продуктов питания и воды включает обезвреживание — дезактивацию, дегазацию и дезинфекцию.</w:t>
      </w:r>
    </w:p>
    <w:p w14:paraId="72BE3452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Дезактивация (удаление РВ с заражённых объектов: продуктов, тары, имущества, воды и др.)</w:t>
      </w: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воды осуществляется одним из следующих способов:</w:t>
      </w:r>
    </w:p>
    <w:p w14:paraId="05EA34BD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Отстаивание с предварительным коагулированием и последующим сливом верхнего слоя и фильтрацией. Упрощенным видоизменением этого способа </w:t>
      </w: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является дезактивация воды без фильтрации осадка, то есть получение и слив осветленного слоя.</w:t>
      </w:r>
    </w:p>
    <w:p w14:paraId="04F5EF63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>2. Фильтрация загрязненной воды через иониты. Этот способ состоит в освобождении воды от РВ, находящихся в ионизированном состоянии, при фильтрации через ионообменные смолы, поглощающие из воды катионы и анионы. Иониты можно добавлять к табельным фильтрам для фильтрации воды.</w:t>
      </w:r>
    </w:p>
    <w:p w14:paraId="69ED4955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>3. Дистилляция загрязненной воды. Перегонка загрязненной воды и конденсации ее паров в дистиллят.</w:t>
      </w:r>
    </w:p>
    <w:p w14:paraId="4F232DB3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дегазации воды могут быть использованы следующие способы.</w:t>
      </w:r>
    </w:p>
    <w:p w14:paraId="139D147B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>- Кипячение в течение не менее 14 мин. Способ непригоден при загрязнении воды люизитом, так как после кипячения в воде остается мышьяк.</w:t>
      </w:r>
    </w:p>
    <w:p w14:paraId="0C276E1B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>- Фильтрация через специальные фильтры-поглотители, в частности с помощью универсального переносного фильтра УНФ-ЗО, позволяющего очищать от ОВ и АОХВ до 30 л воды в час, тканево-угольного фильтра ТУФ-200 и модернизированной автофильтровальной станции МАФС-7500.</w:t>
      </w:r>
    </w:p>
    <w:p w14:paraId="5FB7B6DB" w14:textId="77777777" w:rsidR="00194F6D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>- Хлорирование осветленным раствором хлорной извести или гипохлорита кальция с одновременным коагулированием посредством добавления коагулянта — раствора железного купороса.</w:t>
      </w:r>
    </w:p>
    <w:p w14:paraId="25EEE07A" w14:textId="77777777" w:rsidR="005A1E1B" w:rsidRPr="00DA0267" w:rsidRDefault="00194F6D" w:rsidP="00DA02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267">
        <w:rPr>
          <w:rFonts w:ascii="Times New Roman" w:hAnsi="Times New Roman" w:cs="Times New Roman"/>
          <w:color w:val="000000" w:themeColor="text1"/>
          <w:sz w:val="28"/>
          <w:szCs w:val="28"/>
        </w:rPr>
        <w:t>В практическом плане наиболее надежен комбинированный метод дегазации воды, например, фильтрация с последующим хлорированием. Индивидуальные запасы воды во флягах дезинфицируются с помощью специальных таблеток. Вода может быть обеззаражена также путем хлорирования повышенными дозами хлора с последующим дехлорированием.</w:t>
      </w:r>
    </w:p>
    <w:p w14:paraId="582677E5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В настоящее время разработаны достаточно надежные способы очистки от радионуклидов мяса, пресноводной рыбы, грибов, корнеплодов в домашних условиях.</w:t>
      </w:r>
    </w:p>
    <w:p w14:paraId="56D26248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Известно, что радиоактивные элементы вымываются водным раствором поваренной соли («Экстра» или йодированной). Можно добавить в соляной раствор уксусную эссенцию или аскорбиновую кислоту. В этом случае из очищенного продукта белки не теряются.</w:t>
      </w:r>
    </w:p>
    <w:p w14:paraId="6011590B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91E2A0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 xml:space="preserve">  Продукты питания могут быть дегазированы (обезвреживание (разрушение) или удаление ОВ с различных объектов) </w:t>
      </w:r>
      <w:r w:rsidRPr="00DA0267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14:paraId="3BAFCF9E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- механическое удаление загрязненных слоев (основной метод); </w:t>
      </w:r>
    </w:p>
    <w:p w14:paraId="62BCC2C7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lastRenderedPageBreak/>
        <w:t xml:space="preserve">- проветривание; </w:t>
      </w:r>
    </w:p>
    <w:p w14:paraId="7E893916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- кулинарная обработка;</w:t>
      </w:r>
    </w:p>
    <w:p w14:paraId="715FF74D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>-  технологическая обработка.</w:t>
      </w:r>
    </w:p>
    <w:p w14:paraId="099F3DFC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Овощи и фрукты, загрязненные капельно-жидкими ОВ и АОХВ, уничтожаются, загрязненные их парами тщательно и многократно промываются струей холодной воды, после чего подвергаются кулинарной обработке.</w:t>
      </w:r>
    </w:p>
    <w:p w14:paraId="3D19AD83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>Варка дегазированных продуктов всегда должна быть длительной — не менее 2 ч,</w:t>
      </w:r>
      <w:r w:rsidRPr="00DA0267">
        <w:rPr>
          <w:rFonts w:ascii="Times New Roman" w:hAnsi="Times New Roman" w:cs="Times New Roman"/>
          <w:sz w:val="28"/>
          <w:szCs w:val="28"/>
        </w:rPr>
        <w:t xml:space="preserve"> а употребление может быть разрешено только после установления полноты дегазации.</w:t>
      </w:r>
    </w:p>
    <w:p w14:paraId="1D224093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Загрязненные жиры могут быть использованы в мыловарении, а зерно, мука, картофель — для выработки технического спирта. В тех случаях, когда продовольствие невозможно обезвредить или нельзя подвергнуть технологической обработке, оно подлежит уничтожению сжиганием или, после смешивания с хлорно-известковой кашицей, закапыванию в землю (глубиной не менее 1,5 метра).</w:t>
      </w:r>
    </w:p>
    <w:p w14:paraId="461413E7" w14:textId="77777777" w:rsidR="00A4141C" w:rsidRPr="00DA0267" w:rsidRDefault="00A4141C" w:rsidP="00DA02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4C7038" w14:textId="77777777" w:rsidR="00194F6D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</w:t>
      </w:r>
      <w:r w:rsidRPr="00DA0267">
        <w:rPr>
          <w:rFonts w:ascii="Times New Roman" w:hAnsi="Times New Roman" w:cs="Times New Roman"/>
          <w:b/>
          <w:sz w:val="28"/>
          <w:szCs w:val="28"/>
        </w:rPr>
        <w:t>Надежным способом дезинфекции (уничтожение болезнетворных микробов)</w:t>
      </w:r>
      <w:r w:rsidRPr="00DA0267">
        <w:rPr>
          <w:rFonts w:ascii="Times New Roman" w:hAnsi="Times New Roman" w:cs="Times New Roman"/>
          <w:sz w:val="28"/>
          <w:szCs w:val="28"/>
        </w:rPr>
        <w:t xml:space="preserve"> продовольствия и воды, зараженных БС, является длительное их кипячение. </w:t>
      </w:r>
    </w:p>
    <w:p w14:paraId="0E79CC05" w14:textId="77777777" w:rsidR="00194F6D" w:rsidRPr="00DA0267" w:rsidRDefault="00194F6D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</w:t>
      </w:r>
      <w:r w:rsidRPr="00DA0267">
        <w:rPr>
          <w:rFonts w:ascii="Times New Roman" w:hAnsi="Times New Roman" w:cs="Times New Roman"/>
          <w:b/>
          <w:sz w:val="28"/>
          <w:szCs w:val="28"/>
        </w:rPr>
        <w:t xml:space="preserve">После проведения обезвреживания проводится бактериологический, химический или радиометрический контроль, </w:t>
      </w:r>
      <w:r w:rsidRPr="00DA0267">
        <w:rPr>
          <w:rFonts w:ascii="Times New Roman" w:hAnsi="Times New Roman" w:cs="Times New Roman"/>
          <w:sz w:val="28"/>
          <w:szCs w:val="28"/>
        </w:rPr>
        <w:t xml:space="preserve">ответственность за который несет государственный санитарно-эпидемиологический надзор. </w:t>
      </w:r>
    </w:p>
    <w:p w14:paraId="71948DB7" w14:textId="77777777" w:rsidR="00467FA9" w:rsidRPr="00DA0267" w:rsidRDefault="00194F6D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Санитарный эксперт свое решение о годности пищевых продуктов и воды выносит на основании акта обследования пищевого объекта, результатов лабораторного анализа проб, данных о предельно допустимых дозах РВ, концентрации АОХВ и ОВ в готовых продуктах питания, не требующих дальнейшей кулинарной и технологической обработки, а также информационных данных штаба по делам ГОЧС района (города) о радиоактивном, химическом, бактериологическом очаге поражения.</w:t>
      </w:r>
    </w:p>
    <w:p w14:paraId="6B0DA4A2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71BE23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</w:t>
      </w:r>
      <w:r w:rsidRPr="00DA0267">
        <w:rPr>
          <w:rFonts w:ascii="Times New Roman" w:hAnsi="Times New Roman" w:cs="Times New Roman"/>
          <w:b/>
          <w:sz w:val="28"/>
          <w:szCs w:val="28"/>
        </w:rPr>
        <w:t>При чрезвычайных ситуациях, связанных с угрозой и возникновением эпидемий,</w:t>
      </w:r>
      <w:r w:rsidRPr="00DA0267">
        <w:rPr>
          <w:rFonts w:ascii="Times New Roman" w:hAnsi="Times New Roman" w:cs="Times New Roman"/>
          <w:sz w:val="28"/>
          <w:szCs w:val="28"/>
        </w:rPr>
        <w:t xml:space="preserve"> важнейшей мерой локализации опасности распространения болезни является установление в зоне чрезвычайной ситуации режима карантина или обсервации.</w:t>
      </w:r>
    </w:p>
    <w:p w14:paraId="7797EBC0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lastRenderedPageBreak/>
        <w:t>Карантин:</w:t>
      </w:r>
      <w:r w:rsidRPr="00DA0267">
        <w:rPr>
          <w:rFonts w:ascii="Times New Roman" w:hAnsi="Times New Roman" w:cs="Times New Roman"/>
          <w:sz w:val="28"/>
          <w:szCs w:val="28"/>
        </w:rPr>
        <w:t xml:space="preserve">  Система временных организационных, режимно-ограничительных, административно-хозяйственных, санитарно-эпидемиологических, санитарно-гигиенических и лечебно-профилактических мероприятий, направленных на предупреждение распространения инфекц. болезни и обеспечение локализации эпидемического, эпизоотического или эпифитотического очагов и последующую их ликвидацию.</w:t>
      </w:r>
      <w:r w:rsidRPr="00DA0267">
        <w:rPr>
          <w:rFonts w:ascii="Times New Roman" w:hAnsi="Times New Roman" w:cs="Times New Roman"/>
          <w:sz w:val="28"/>
          <w:szCs w:val="28"/>
        </w:rPr>
        <w:tab/>
      </w:r>
    </w:p>
    <w:p w14:paraId="1A3C16F1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Карантин вводится при возникновении особо опасных инфекций, а также в случае массового распространения в короткий срок других контагиозных инфекц. заболеваний. </w:t>
      </w:r>
      <w:r w:rsidRPr="00DA0267">
        <w:rPr>
          <w:rFonts w:ascii="Times New Roman" w:hAnsi="Times New Roman" w:cs="Times New Roman"/>
          <w:sz w:val="28"/>
          <w:szCs w:val="28"/>
        </w:rPr>
        <w:tab/>
        <w:t>Предусматривается ежедневный осмотр населения карантинного района, изоляцию заболевших, проведение экстренной профилактики лиц, подвергшихся риску заражения, дезинфекцию и санитарную обработку, переход на строгий противоэпидемический режим работы медицинских учреждений.</w:t>
      </w:r>
    </w:p>
    <w:p w14:paraId="0E48EE80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>Обсервация:</w:t>
      </w:r>
      <w:r w:rsidRPr="00DA0267">
        <w:rPr>
          <w:rFonts w:ascii="Times New Roman" w:hAnsi="Times New Roman" w:cs="Times New Roman"/>
          <w:sz w:val="28"/>
          <w:szCs w:val="28"/>
        </w:rPr>
        <w:t xml:space="preserve">  Режимно-ограничительные мероприятия, предусматривающие наряду с усилением медицинского и ветеринарного наблюдения и проведением противоэпидемических, лечебно-профилактических и ветеринарно-санитарных мероприятий, ограничение перемещения и передвижения людей или с/х животных во всех сопредельных с зоной карантина административно-территориальных образованиях, которые создают зону обсервации.      Обсервация устанавливается при появлении больных с подозрением на особо опасные заболевания, при угрозе заноса инфекц. заболеваний, при появлении среди населения инфекц. заболеваний, имеющих тенденцию к распространению.                                    </w:t>
      </w:r>
    </w:p>
    <w:p w14:paraId="1EF25AE6" w14:textId="77777777" w:rsidR="00467FA9" w:rsidRPr="00DA0267" w:rsidRDefault="00467FA9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</w:t>
      </w:r>
      <w:r w:rsidRPr="00DA0267">
        <w:rPr>
          <w:rFonts w:ascii="Times New Roman" w:hAnsi="Times New Roman" w:cs="Times New Roman"/>
          <w:b/>
          <w:sz w:val="28"/>
          <w:szCs w:val="28"/>
        </w:rPr>
        <w:t xml:space="preserve">Организация защиты с/х животных от заражения. </w:t>
      </w:r>
    </w:p>
    <w:p w14:paraId="5295FE73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Болезни животных: </w:t>
      </w:r>
      <w:r w:rsidRPr="00DA0267">
        <w:rPr>
          <w:rFonts w:ascii="Times New Roman" w:hAnsi="Times New Roman" w:cs="Times New Roman"/>
          <w:b/>
          <w:sz w:val="28"/>
          <w:szCs w:val="28"/>
        </w:rPr>
        <w:t>ЭПИЗООТИЯ</w:t>
      </w:r>
      <w:r w:rsidRPr="00DA0267">
        <w:rPr>
          <w:rFonts w:ascii="Times New Roman" w:hAnsi="Times New Roman" w:cs="Times New Roman"/>
          <w:sz w:val="28"/>
          <w:szCs w:val="28"/>
        </w:rPr>
        <w:t xml:space="preserve"> - одновременное прогрессирующее во времени и пространстве в пределах определенного региона распространение инфекц. болезни среди большого числа одного или многих видов с/х животных, значительно превышающее обычно регистрируемый на данной территории уровень заболеваемости. При эпизоотиях запрещается пользование не обезвреженной водой, запрещается общий водопой. </w:t>
      </w:r>
    </w:p>
    <w:p w14:paraId="5F4F53E6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</w:t>
      </w:r>
      <w:r w:rsidRPr="00DA0267">
        <w:rPr>
          <w:rFonts w:ascii="Times New Roman" w:hAnsi="Times New Roman" w:cs="Times New Roman"/>
          <w:b/>
          <w:sz w:val="28"/>
          <w:szCs w:val="28"/>
        </w:rPr>
        <w:t>Основные мероприятия защиты с/х животных:</w:t>
      </w:r>
      <w:r w:rsidRPr="00DA0267">
        <w:rPr>
          <w:rFonts w:ascii="Times New Roman" w:hAnsi="Times New Roman" w:cs="Times New Roman"/>
          <w:sz w:val="28"/>
          <w:szCs w:val="28"/>
        </w:rPr>
        <w:t xml:space="preserve"> рассредоточение животных по фермам в помещениях, оборудованных ФВУ и создание в них запасов кормов и воды; проведение ветеринарной обработки, ветеринарно-санитарных, противоэпизоотических и лечебных мероприятий; применение антидотов и др. противоядий, средств профилактики болезней; организация ветеринарного надзора за местами водопоя и пастбищами.</w:t>
      </w:r>
    </w:p>
    <w:p w14:paraId="01527B65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Для герметизации в кирпичных постройках отверстия и щели в стенах, потолках, окнах промазывают глиняным, цементным или известковым раствором, а в деревянных помещениях проконопачивают мхом, паклей, </w:t>
      </w:r>
      <w:r w:rsidRPr="00DA0267">
        <w:rPr>
          <w:rFonts w:ascii="Times New Roman" w:hAnsi="Times New Roman" w:cs="Times New Roman"/>
          <w:sz w:val="28"/>
          <w:szCs w:val="28"/>
        </w:rPr>
        <w:lastRenderedPageBreak/>
        <w:t>тряпками и штукатурят. На перекрытие насыпают слой песка или шлака. Окна закладывают кирпичом, мешками с песком или заделывают щитами. Для естественного освещения некоторые окна оставляют незакрытыми. На них делают съемные щиты. Двери должны плотно закрываться.</w:t>
      </w:r>
    </w:p>
    <w:p w14:paraId="54548730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Эффективную защиту животных от инфекц. заболеваний обеспечивают профилактические прививки. Важное значение имеют условия их содержания и кормления, чистота помещений и территорий ферм, регулярное проведение дезинфекции, а также систематическое истребление насекомых и грызунов, как  переносчиков инфекц. заболеваний.</w:t>
      </w:r>
    </w:p>
    <w:p w14:paraId="49D330CD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Для удаления с наружных покровов животных радиоактивной пыли, обезвреживания попавших на кожу вредных и ядовитых веществ, а также возбудителей инфекц. болезней, проводится ветеринарная обработка.</w:t>
      </w:r>
    </w:p>
    <w:p w14:paraId="46041126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Способов обработки два: сухой и влажный. Сухой применяют при загрязнении кожных покровов радиоактивной пылью. Для этого используются ветеринарная дезинфекционная машина и пылесосы. Более распространена влажная обработка, при которой кожные покровы животных обрабатывают водными р-ми моющих  веществ или обмывают водой под давлением 2-3 атм. В качестве моющего средства применяют растворы специальных порошков, а при их отсутствии - обычное жировое мыло. Вначале обрабатывают хвост, затем - голову, шею, спину, бока, передние и задние конечности. После моющего раствора животное обмывают чистой водой.  </w:t>
      </w:r>
    </w:p>
    <w:p w14:paraId="2512AF21" w14:textId="77777777" w:rsidR="00467FA9" w:rsidRPr="00DA0267" w:rsidRDefault="00467FA9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D55409" w14:textId="77777777" w:rsidR="00467FA9" w:rsidRPr="00DA0267" w:rsidRDefault="00467FA9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 xml:space="preserve">                   Защита сельскохозяйственных  растений от заражения</w:t>
      </w:r>
    </w:p>
    <w:p w14:paraId="0B05CF50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>Болезни растений: ЭПИФИТОТИЯ</w:t>
      </w:r>
      <w:r w:rsidRPr="00DA0267">
        <w:rPr>
          <w:rFonts w:ascii="Times New Roman" w:hAnsi="Times New Roman" w:cs="Times New Roman"/>
          <w:sz w:val="28"/>
          <w:szCs w:val="28"/>
        </w:rPr>
        <w:t xml:space="preserve"> - массовое, прогрессирующее во времени и пространстве инфекц. заболевание с/х растений и/или резкое увеличение численности вредителей растений, сопровождающееся массовой гибелью с/х культур и снижением их продуктивности.</w:t>
      </w:r>
    </w:p>
    <w:p w14:paraId="78EEF511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 </w:t>
      </w:r>
      <w:r w:rsidRPr="00DA0267">
        <w:rPr>
          <w:rFonts w:ascii="Times New Roman" w:hAnsi="Times New Roman" w:cs="Times New Roman"/>
          <w:b/>
          <w:sz w:val="28"/>
          <w:szCs w:val="28"/>
        </w:rPr>
        <w:t>Защита растений обеспечивается:</w:t>
      </w:r>
      <w:r w:rsidRPr="00DA0267">
        <w:rPr>
          <w:rFonts w:ascii="Times New Roman" w:hAnsi="Times New Roman" w:cs="Times New Roman"/>
          <w:sz w:val="28"/>
          <w:szCs w:val="28"/>
        </w:rPr>
        <w:t xml:space="preserve"> разведением с.-х. культур, устойчивых к ионизирующим излучениям, гербицидам, болезням и вредителям; защитой запасов семян и их обработкой; проведением противоэпифитотических, агротехнических и агрохимических мероприятий; ликвидацией радиоактивных и химических загрязнений и последствий применения биологических (бактериологических) средств.</w:t>
      </w:r>
    </w:p>
    <w:p w14:paraId="023C988C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На радиоактивно загрязненных полях, где ожидается гибель более 50 % урожая, производится пересев культур; если он невозможен - проводят уборку зеленой массы на силос и сено. На полях, где гибель урожая составит менее 50 %, улучшается уход за посевами с тем, чтобы получить на них максимальный урожай.</w:t>
      </w:r>
    </w:p>
    <w:p w14:paraId="69B4E0A3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lastRenderedPageBreak/>
        <w:t>Урожай убирают в первую очередь с наименее загрязненных полей. Для предупреждения вторичного загрязнения нельзя оставлять надолго открытыми зерно, бурты картофеля и корнеплодов. Весь урожай, собранный с загрязненных территорий, должен быть рассортирован в соответствии с нормами безопасного использования на продовольственные цели, корма, техническую переработку. Технические и масличные культуры убирают с полей любой степени загрязненности и направляют на переработку.</w:t>
      </w:r>
    </w:p>
    <w:p w14:paraId="5B1ACCBE" w14:textId="77777777" w:rsidR="00467FA9" w:rsidRPr="00DA0267" w:rsidRDefault="00467FA9" w:rsidP="00DA0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Наиболее распространенные заболевания растений - ржавчина злаковых, фитофтора картофеля, пирикуляриоз риса. Снизить ущерб от этих болезней можно проведением агротехнических и </w:t>
      </w:r>
      <w:r w:rsidRPr="00DA0267">
        <w:rPr>
          <w:rFonts w:ascii="Times New Roman" w:hAnsi="Times New Roman" w:cs="Times New Roman"/>
          <w:b/>
          <w:sz w:val="28"/>
          <w:szCs w:val="28"/>
        </w:rPr>
        <w:t>агрохимических мероприятий.</w:t>
      </w:r>
    </w:p>
    <w:p w14:paraId="2E2D8BB6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 xml:space="preserve"> К агротехническим мероприятиям относятся:</w:t>
      </w:r>
      <w:r w:rsidRPr="00DA0267">
        <w:rPr>
          <w:rFonts w:ascii="Times New Roman" w:hAnsi="Times New Roman" w:cs="Times New Roman"/>
          <w:sz w:val="28"/>
          <w:szCs w:val="28"/>
        </w:rPr>
        <w:t xml:space="preserve"> чередование культур в севообороте; глубокая зябевая вспашка; очистка полей от послеуборочных остатков; правильный выбор сроков сева; сжатые сроки уборки урожая. Агрохимические мероприятия включают внесение в почву микроэлементов и минеральных удобрений, известкование кислых почв, применение химических препаратов, уничтожающих возбудителей болезней или предупреждающих их развитие, а также уничтожающих насекомых-вредителей.</w:t>
      </w:r>
    </w:p>
    <w:p w14:paraId="2455942B" w14:textId="77777777" w:rsidR="00194F6D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sz w:val="28"/>
          <w:szCs w:val="28"/>
        </w:rPr>
        <w:t xml:space="preserve"> По возможности проводят дезинфекцию зараженной продукции растениеводства. Для этого применяют химические средства, обработку при повышенной температуре или проварку.</w:t>
      </w:r>
    </w:p>
    <w:p w14:paraId="0222014E" w14:textId="77777777" w:rsidR="00467FA9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8ABFB" w14:textId="77777777" w:rsidR="00194F6D" w:rsidRPr="00DA0267" w:rsidRDefault="00467FA9" w:rsidP="00DA0267">
      <w:pPr>
        <w:jc w:val="both"/>
        <w:rPr>
          <w:rFonts w:ascii="Times New Roman" w:hAnsi="Times New Roman" w:cs="Times New Roman"/>
          <w:sz w:val="28"/>
          <w:szCs w:val="28"/>
        </w:rPr>
      </w:pPr>
      <w:r w:rsidRPr="00DA0267">
        <w:rPr>
          <w:rFonts w:ascii="Times New Roman" w:hAnsi="Times New Roman" w:cs="Times New Roman"/>
          <w:b/>
          <w:sz w:val="28"/>
          <w:szCs w:val="28"/>
        </w:rPr>
        <w:t xml:space="preserve">Современные моющие и дезинфицирующие средства </w:t>
      </w:r>
      <w:r w:rsidRPr="00DA0267">
        <w:rPr>
          <w:rFonts w:ascii="Times New Roman" w:hAnsi="Times New Roman" w:cs="Times New Roman"/>
          <w:sz w:val="28"/>
          <w:szCs w:val="28"/>
        </w:rPr>
        <w:t>для обработки складов эффективно очищают поверхности, уничтожают до 95 % патогенных микроорганизмов, не повреждают материалы, безопасны, хорошо смываются водой («Проклин Олдей», «Проклин Универсал плюс», «Проклин Стриппер», «Септолит Лайт», «Септолит Плюс», «Септолит Тетра»).</w:t>
      </w:r>
    </w:p>
    <w:p w14:paraId="150AA131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D699A9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1BF75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AEE42" w14:textId="77777777" w:rsidR="00AB19EB" w:rsidRPr="00DA0267" w:rsidRDefault="00AB19EB" w:rsidP="00DA02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19EB" w:rsidRPr="00DA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C2"/>
    <w:rsid w:val="00194F6D"/>
    <w:rsid w:val="00467FA9"/>
    <w:rsid w:val="005A1E1B"/>
    <w:rsid w:val="00A4141C"/>
    <w:rsid w:val="00AB19EB"/>
    <w:rsid w:val="00AD1FC2"/>
    <w:rsid w:val="00DA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2F24"/>
  <w15:chartTrackingRefBased/>
  <w15:docId w15:val="{45EF19D6-93C3-4AA1-AFED-36EAF06B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DA0267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267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paragraph" w:customStyle="1" w:styleId="11">
    <w:name w:val="заголовок 1"/>
    <w:basedOn w:val="a"/>
    <w:next w:val="a"/>
    <w:rsid w:val="00DA0267"/>
    <w:pPr>
      <w:keepNext/>
      <w:spacing w:before="20"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Кирилл</cp:lastModifiedBy>
  <cp:revision>3</cp:revision>
  <dcterms:created xsi:type="dcterms:W3CDTF">2022-12-23T09:03:00Z</dcterms:created>
  <dcterms:modified xsi:type="dcterms:W3CDTF">2022-12-26T17:04:00Z</dcterms:modified>
</cp:coreProperties>
</file>